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755CC" w14:textId="77777777" w:rsidR="007B618F" w:rsidRPr="00175892" w:rsidRDefault="00552F75" w:rsidP="007B618F">
      <w:pPr>
        <w:spacing w:after="0"/>
        <w:jc w:val="right"/>
        <w:rPr>
          <w:rFonts w:ascii="Times New Roman" w:hAnsi="Times New Roman" w:cs="Times New Roman"/>
          <w:sz w:val="24"/>
          <w:szCs w:val="24"/>
          <w:lang w:val="lv-LV"/>
        </w:rPr>
      </w:pPr>
      <w:bookmarkStart w:id="0" w:name="_GoBack"/>
      <w:bookmarkEnd w:id="0"/>
      <w:r>
        <w:rPr>
          <w:rFonts w:ascii="Times New Roman" w:hAnsi="Times New Roman" w:cs="Times New Roman"/>
          <w:noProof/>
          <w:sz w:val="24"/>
          <w:szCs w:val="24"/>
          <w:lang w:val="lv-LV"/>
        </w:rPr>
        <w:object w:dxaOrig="1440" w:dyaOrig="1440" w14:anchorId="7E0EF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 wrapcoords="-150 0 -150 21456 21600 21456 21600 0 -150 0">
            <v:imagedata r:id="rId8" o:title="" gain="234057f" blacklevel="-3932f" grayscale="t"/>
            <w10:wrap type="through"/>
          </v:shape>
          <o:OLEObject Type="Embed" ProgID="Word.Picture.8" ShapeID="_x0000_s1026" DrawAspect="Content" ObjectID="_1549716239" r:id="rId9"/>
        </w:object>
      </w:r>
    </w:p>
    <w:p w14:paraId="31F32649" w14:textId="77777777" w:rsidR="007B618F" w:rsidRPr="00175892" w:rsidRDefault="007B618F" w:rsidP="007B618F">
      <w:pPr>
        <w:spacing w:after="0" w:line="240" w:lineRule="auto"/>
        <w:jc w:val="right"/>
        <w:rPr>
          <w:rFonts w:ascii="Times New Roman" w:hAnsi="Times New Roman" w:cs="Times New Roman"/>
          <w:sz w:val="24"/>
          <w:szCs w:val="24"/>
          <w:lang w:val="lv-LV"/>
        </w:rPr>
      </w:pPr>
      <w:r w:rsidRPr="00175892">
        <w:rPr>
          <w:rFonts w:ascii="Times New Roman" w:hAnsi="Times New Roman" w:cs="Times New Roman"/>
          <w:sz w:val="24"/>
          <w:szCs w:val="24"/>
          <w:lang w:val="lv-LV"/>
        </w:rPr>
        <w:t>APSTIPRINĀTS</w:t>
      </w:r>
    </w:p>
    <w:p w14:paraId="58109AAE" w14:textId="62478D81" w:rsidR="007B618F" w:rsidRPr="00175892" w:rsidRDefault="007B618F" w:rsidP="007B618F">
      <w:pPr>
        <w:pStyle w:val="BodyTextIndent"/>
        <w:spacing w:after="0"/>
        <w:ind w:left="4500"/>
        <w:jc w:val="right"/>
        <w:rPr>
          <w:lang w:val="lv-LV"/>
        </w:rPr>
      </w:pPr>
      <w:r w:rsidRPr="00175892">
        <w:rPr>
          <w:lang w:val="lv-LV"/>
        </w:rPr>
        <w:t xml:space="preserve">ar LU </w:t>
      </w:r>
      <w:r w:rsidR="00F85C86" w:rsidRPr="00175892">
        <w:rPr>
          <w:lang w:val="lv-LV"/>
        </w:rPr>
        <w:t>Būvniecības un īpašumu apsaimniekošanas</w:t>
      </w:r>
    </w:p>
    <w:p w14:paraId="100AEF16" w14:textId="77777777" w:rsidR="007B618F" w:rsidRPr="007A4945" w:rsidRDefault="007B618F" w:rsidP="007B618F">
      <w:pPr>
        <w:pStyle w:val="BodyTextIndent"/>
        <w:spacing w:after="0"/>
        <w:ind w:left="4500"/>
        <w:jc w:val="right"/>
        <w:rPr>
          <w:lang w:val="lv-LV"/>
        </w:rPr>
      </w:pPr>
      <w:r w:rsidRPr="007A4945">
        <w:rPr>
          <w:lang w:val="lv-LV"/>
        </w:rPr>
        <w:t>iepirkumu komisijas</w:t>
      </w:r>
    </w:p>
    <w:p w14:paraId="0E82EBB9" w14:textId="0617BC08" w:rsidR="007B618F" w:rsidRPr="00175892" w:rsidRDefault="007B618F" w:rsidP="007B618F">
      <w:pPr>
        <w:pStyle w:val="BodyTextIndent"/>
        <w:spacing w:after="0"/>
        <w:ind w:left="4500"/>
        <w:jc w:val="right"/>
        <w:rPr>
          <w:lang w:val="lv-LV"/>
        </w:rPr>
      </w:pPr>
      <w:r w:rsidRPr="007A4945">
        <w:rPr>
          <w:lang w:val="lv-LV"/>
        </w:rPr>
        <w:t xml:space="preserve">2017.gada </w:t>
      </w:r>
      <w:r w:rsidR="00C2644B" w:rsidRPr="007A4945">
        <w:rPr>
          <w:lang w:val="lv-LV"/>
        </w:rPr>
        <w:t>2</w:t>
      </w:r>
      <w:r w:rsidR="00D14E31" w:rsidRPr="007A4945">
        <w:rPr>
          <w:lang w:val="lv-LV"/>
        </w:rPr>
        <w:t>7</w:t>
      </w:r>
      <w:r w:rsidR="00C2644B" w:rsidRPr="007A4945">
        <w:rPr>
          <w:lang w:val="lv-LV"/>
        </w:rPr>
        <w:t>.</w:t>
      </w:r>
      <w:r w:rsidR="00F85C86" w:rsidRPr="007A4945">
        <w:rPr>
          <w:lang w:val="lv-LV"/>
        </w:rPr>
        <w:t>februāra</w:t>
      </w:r>
      <w:r w:rsidRPr="007A4945">
        <w:rPr>
          <w:lang w:val="lv-LV"/>
        </w:rPr>
        <w:t xml:space="preserve"> lēmumu</w:t>
      </w:r>
    </w:p>
    <w:p w14:paraId="4F99CBAF" w14:textId="42FDCFC2" w:rsidR="007B618F" w:rsidRPr="00175892" w:rsidRDefault="007B618F" w:rsidP="007B618F">
      <w:pPr>
        <w:tabs>
          <w:tab w:val="left" w:pos="4500"/>
          <w:tab w:val="right" w:pos="8313"/>
        </w:tabs>
        <w:spacing w:after="0" w:line="240" w:lineRule="auto"/>
        <w:jc w:val="right"/>
        <w:rPr>
          <w:rFonts w:ascii="Times New Roman" w:hAnsi="Times New Roman" w:cs="Times New Roman"/>
          <w:sz w:val="24"/>
          <w:szCs w:val="24"/>
          <w:lang w:val="lv-LV"/>
        </w:rPr>
      </w:pPr>
      <w:r w:rsidRPr="00175892">
        <w:rPr>
          <w:rFonts w:ascii="Times New Roman" w:hAnsi="Times New Roman" w:cs="Times New Roman"/>
          <w:sz w:val="24"/>
          <w:szCs w:val="24"/>
          <w:lang w:val="lv-LV"/>
        </w:rPr>
        <w:t>(protokols Nr.</w:t>
      </w:r>
      <w:r w:rsidR="00B54931" w:rsidRPr="00175892">
        <w:rPr>
          <w:rFonts w:ascii="Times New Roman" w:hAnsi="Times New Roman" w:cs="Times New Roman"/>
          <w:sz w:val="24"/>
          <w:szCs w:val="24"/>
          <w:lang w:val="lv-LV"/>
        </w:rPr>
        <w:t>LU 2017/</w:t>
      </w:r>
      <w:r w:rsidR="009C3C97" w:rsidRPr="00175892">
        <w:rPr>
          <w:rFonts w:ascii="Times New Roman" w:hAnsi="Times New Roman" w:cs="Times New Roman"/>
          <w:sz w:val="24"/>
          <w:szCs w:val="24"/>
          <w:lang w:val="lv-LV"/>
        </w:rPr>
        <w:t>15</w:t>
      </w:r>
      <w:r w:rsidRPr="00175892">
        <w:rPr>
          <w:rFonts w:ascii="Times New Roman" w:hAnsi="Times New Roman" w:cs="Times New Roman"/>
          <w:sz w:val="24"/>
          <w:szCs w:val="24"/>
          <w:lang w:val="lv-LV"/>
        </w:rPr>
        <w:t>_I-1)</w:t>
      </w:r>
    </w:p>
    <w:p w14:paraId="5A27CA3F" w14:textId="77777777" w:rsidR="007B618F" w:rsidRPr="00175892" w:rsidRDefault="007B618F" w:rsidP="007B618F">
      <w:pPr>
        <w:tabs>
          <w:tab w:val="left" w:pos="4500"/>
          <w:tab w:val="right" w:pos="8313"/>
        </w:tabs>
        <w:spacing w:after="0" w:line="240" w:lineRule="auto"/>
        <w:jc w:val="right"/>
        <w:rPr>
          <w:rFonts w:ascii="Times New Roman" w:hAnsi="Times New Roman" w:cs="Times New Roman"/>
          <w:sz w:val="24"/>
          <w:szCs w:val="24"/>
          <w:lang w:val="lv-LV"/>
        </w:rPr>
      </w:pPr>
    </w:p>
    <w:p w14:paraId="4386AC47" w14:textId="77777777" w:rsidR="007B618F" w:rsidRPr="00175892" w:rsidRDefault="007B618F" w:rsidP="007B618F">
      <w:pPr>
        <w:spacing w:after="0" w:line="240" w:lineRule="auto"/>
        <w:jc w:val="right"/>
        <w:rPr>
          <w:rFonts w:ascii="Times New Roman" w:hAnsi="Times New Roman" w:cs="Times New Roman"/>
          <w:sz w:val="24"/>
          <w:szCs w:val="24"/>
          <w:lang w:val="lv-LV"/>
        </w:rPr>
      </w:pPr>
    </w:p>
    <w:p w14:paraId="208BEE05" w14:textId="77777777" w:rsidR="007B618F" w:rsidRPr="00175892" w:rsidRDefault="007B618F" w:rsidP="007B618F">
      <w:pPr>
        <w:pStyle w:val="BodyTextIndent"/>
        <w:spacing w:after="0"/>
        <w:ind w:left="4500"/>
        <w:jc w:val="right"/>
        <w:rPr>
          <w:lang w:val="lv-LV"/>
        </w:rPr>
      </w:pPr>
    </w:p>
    <w:p w14:paraId="33370192" w14:textId="77777777" w:rsidR="007B618F" w:rsidRPr="00175892" w:rsidRDefault="007B618F" w:rsidP="007B618F">
      <w:pPr>
        <w:pStyle w:val="Heading7"/>
        <w:jc w:val="left"/>
        <w:rPr>
          <w:sz w:val="24"/>
          <w:szCs w:val="24"/>
        </w:rPr>
      </w:pPr>
    </w:p>
    <w:p w14:paraId="60440A04" w14:textId="77777777" w:rsidR="007B618F" w:rsidRPr="00175892" w:rsidRDefault="007B618F" w:rsidP="007B618F">
      <w:pPr>
        <w:pStyle w:val="Heading7"/>
        <w:rPr>
          <w:sz w:val="24"/>
          <w:szCs w:val="24"/>
        </w:rPr>
      </w:pPr>
      <w:r w:rsidRPr="00175892">
        <w:rPr>
          <w:bCs/>
          <w:sz w:val="24"/>
          <w:szCs w:val="24"/>
        </w:rPr>
        <w:t>Latvijas Universitātes</w:t>
      </w:r>
    </w:p>
    <w:p w14:paraId="2D411C56" w14:textId="77777777" w:rsidR="007B618F" w:rsidRPr="00175892" w:rsidRDefault="007B618F" w:rsidP="007B618F">
      <w:pPr>
        <w:spacing w:after="0" w:line="240" w:lineRule="auto"/>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organizētā iepirkuma</w:t>
      </w:r>
    </w:p>
    <w:p w14:paraId="69ACA45D" w14:textId="77777777" w:rsidR="00613F5E" w:rsidRPr="00175892" w:rsidRDefault="00613F5E" w:rsidP="007B618F">
      <w:pPr>
        <w:spacing w:after="0" w:line="240" w:lineRule="auto"/>
        <w:jc w:val="center"/>
        <w:rPr>
          <w:rFonts w:ascii="Times New Roman" w:hAnsi="Times New Roman" w:cs="Times New Roman"/>
          <w:b/>
          <w:sz w:val="32"/>
          <w:szCs w:val="32"/>
          <w:lang w:val="lv-LV"/>
        </w:rPr>
      </w:pPr>
    </w:p>
    <w:p w14:paraId="35E8E3C3" w14:textId="0882D7E9" w:rsidR="007B618F" w:rsidRPr="00175892" w:rsidRDefault="007B618F" w:rsidP="007B618F">
      <w:pPr>
        <w:spacing w:after="0" w:line="240" w:lineRule="auto"/>
        <w:jc w:val="center"/>
        <w:rPr>
          <w:rFonts w:ascii="Times New Roman" w:hAnsi="Times New Roman" w:cs="Times New Roman"/>
          <w:b/>
          <w:sz w:val="32"/>
          <w:szCs w:val="32"/>
          <w:lang w:val="lv-LV"/>
        </w:rPr>
      </w:pPr>
      <w:r w:rsidRPr="00175892">
        <w:rPr>
          <w:rFonts w:ascii="Times New Roman" w:hAnsi="Times New Roman" w:cs="Times New Roman"/>
          <w:b/>
          <w:sz w:val="32"/>
          <w:szCs w:val="32"/>
          <w:lang w:val="lv-LV"/>
        </w:rPr>
        <w:t>„</w:t>
      </w:r>
      <w:r w:rsidR="00EF76FE" w:rsidRPr="00175892">
        <w:rPr>
          <w:rFonts w:ascii="Times New Roman" w:hAnsi="Times New Roman" w:cs="Times New Roman"/>
          <w:b/>
          <w:sz w:val="32"/>
          <w:szCs w:val="32"/>
          <w:lang w:val="lv-LV"/>
        </w:rPr>
        <w:t xml:space="preserve">Audiovizuālās sistēmas </w:t>
      </w:r>
      <w:r w:rsidR="00454780" w:rsidRPr="00175892">
        <w:rPr>
          <w:rFonts w:ascii="Times New Roman" w:hAnsi="Times New Roman" w:cs="Times New Roman"/>
          <w:b/>
          <w:sz w:val="32"/>
          <w:szCs w:val="32"/>
          <w:lang w:val="lv-LV"/>
        </w:rPr>
        <w:t xml:space="preserve">aprīkojuma piegāde un </w:t>
      </w:r>
      <w:r w:rsidR="00EF76FE" w:rsidRPr="00175892">
        <w:rPr>
          <w:rFonts w:ascii="Times New Roman" w:hAnsi="Times New Roman" w:cs="Times New Roman"/>
          <w:b/>
          <w:sz w:val="32"/>
          <w:szCs w:val="32"/>
          <w:lang w:val="lv-LV"/>
        </w:rPr>
        <w:t xml:space="preserve">uzstādīšana </w:t>
      </w:r>
      <w:r w:rsidR="00CD3E61" w:rsidRPr="00175892">
        <w:rPr>
          <w:rFonts w:ascii="Times New Roman" w:hAnsi="Times New Roman" w:cs="Times New Roman"/>
          <w:b/>
          <w:sz w:val="32"/>
          <w:szCs w:val="32"/>
          <w:lang w:val="lv-LV"/>
        </w:rPr>
        <w:t>Latvijas Universitātes Lielajā aulā</w:t>
      </w:r>
      <w:r w:rsidRPr="00175892">
        <w:rPr>
          <w:rFonts w:ascii="Times New Roman" w:hAnsi="Times New Roman" w:cs="Times New Roman"/>
          <w:b/>
          <w:sz w:val="32"/>
          <w:szCs w:val="32"/>
          <w:lang w:val="lv-LV"/>
        </w:rPr>
        <w:t>”</w:t>
      </w:r>
    </w:p>
    <w:p w14:paraId="4276857C"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7EBB120"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07F6F29E" w14:textId="77777777" w:rsidR="007B618F" w:rsidRPr="00175892" w:rsidRDefault="007B618F" w:rsidP="007B618F">
      <w:pPr>
        <w:spacing w:after="0" w:line="240" w:lineRule="auto"/>
        <w:jc w:val="center"/>
        <w:rPr>
          <w:rFonts w:ascii="Times New Roman" w:hAnsi="Times New Roman" w:cs="Times New Roman"/>
          <w:b/>
          <w:spacing w:val="100"/>
          <w:sz w:val="28"/>
          <w:szCs w:val="28"/>
          <w:lang w:val="lv-LV"/>
        </w:rPr>
      </w:pPr>
      <w:r w:rsidRPr="00175892">
        <w:rPr>
          <w:rFonts w:ascii="Times New Roman" w:hAnsi="Times New Roman" w:cs="Times New Roman"/>
          <w:b/>
          <w:spacing w:val="100"/>
          <w:sz w:val="28"/>
          <w:szCs w:val="28"/>
          <w:lang w:val="lv-LV"/>
        </w:rPr>
        <w:t>NOLIKUMS</w:t>
      </w:r>
    </w:p>
    <w:p w14:paraId="27C650A5"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7E109B16"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E1A9054"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3C1FD1BD" w14:textId="77777777" w:rsidR="007B618F" w:rsidRPr="00175892" w:rsidRDefault="007B618F" w:rsidP="007B618F">
      <w:pPr>
        <w:spacing w:after="0" w:line="240" w:lineRule="auto"/>
        <w:jc w:val="center"/>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 xml:space="preserve">Iepirkuma identifikācijas </w:t>
      </w:r>
    </w:p>
    <w:p w14:paraId="2BBE16BA" w14:textId="2008A5FF" w:rsidR="007B618F" w:rsidRPr="00175892" w:rsidRDefault="007B618F" w:rsidP="007B618F">
      <w:pPr>
        <w:spacing w:after="0" w:line="240" w:lineRule="auto"/>
        <w:jc w:val="center"/>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Nr. LU 2017/</w:t>
      </w:r>
      <w:r w:rsidR="009C3C97" w:rsidRPr="00175892">
        <w:rPr>
          <w:rFonts w:ascii="Times New Roman" w:hAnsi="Times New Roman" w:cs="Times New Roman"/>
          <w:b/>
          <w:bCs/>
          <w:sz w:val="24"/>
          <w:szCs w:val="24"/>
          <w:lang w:val="lv-LV"/>
        </w:rPr>
        <w:t>15</w:t>
      </w:r>
      <w:r w:rsidRPr="00175892">
        <w:rPr>
          <w:rFonts w:ascii="Times New Roman" w:hAnsi="Times New Roman" w:cs="Times New Roman"/>
          <w:b/>
          <w:bCs/>
          <w:sz w:val="24"/>
          <w:szCs w:val="24"/>
          <w:lang w:val="lv-LV"/>
        </w:rPr>
        <w:t>_I</w:t>
      </w:r>
    </w:p>
    <w:p w14:paraId="367AB9F5"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1D3CC46C"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3F482399"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4D8A7F8B"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54BE4F7"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B9BC007"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0122C6C1"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2E2F9768"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72D03A96"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39646E9D"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CF43E4C"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2106CB78"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1CB8769D"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7DA49B7B"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2EEDC59B"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72C291F7"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2D669596"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538561D9"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3F07B12D" w14:textId="77777777" w:rsidR="007B618F" w:rsidRPr="00175892" w:rsidRDefault="007B618F" w:rsidP="007B618F">
      <w:pPr>
        <w:spacing w:after="0" w:line="240" w:lineRule="auto"/>
        <w:jc w:val="center"/>
        <w:rPr>
          <w:rFonts w:ascii="Times New Roman" w:hAnsi="Times New Roman" w:cs="Times New Roman"/>
          <w:bCs/>
          <w:sz w:val="24"/>
          <w:szCs w:val="24"/>
          <w:lang w:val="lv-LV"/>
        </w:rPr>
      </w:pPr>
    </w:p>
    <w:p w14:paraId="2524E20B" w14:textId="3A997A10" w:rsidR="007B618F" w:rsidRPr="00175892" w:rsidRDefault="009C3C97" w:rsidP="007B618F">
      <w:pPr>
        <w:jc w:val="center"/>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Rīgā</w:t>
      </w:r>
      <w:r w:rsidR="007B618F" w:rsidRPr="00175892">
        <w:rPr>
          <w:rFonts w:ascii="Times New Roman" w:hAnsi="Times New Roman" w:cs="Times New Roman"/>
          <w:b/>
          <w:bCs/>
          <w:sz w:val="24"/>
          <w:szCs w:val="24"/>
          <w:lang w:val="lv-LV"/>
        </w:rPr>
        <w:t xml:space="preserve"> 2017.gads</w:t>
      </w:r>
      <w:r w:rsidR="007B618F" w:rsidRPr="00175892">
        <w:rPr>
          <w:rFonts w:ascii="Times New Roman" w:hAnsi="Times New Roman" w:cs="Times New Roman"/>
          <w:b/>
          <w:bCs/>
          <w:sz w:val="24"/>
          <w:szCs w:val="24"/>
          <w:lang w:val="lv-LV"/>
        </w:rPr>
        <w:br w:type="page"/>
      </w:r>
    </w:p>
    <w:p w14:paraId="1300798B" w14:textId="77777777" w:rsidR="007B618F" w:rsidRPr="00175892" w:rsidRDefault="007B618F" w:rsidP="007B618F">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175892">
        <w:rPr>
          <w:rFonts w:ascii="Times New Roman" w:hAnsi="Times New Roman"/>
          <w:b/>
          <w:bCs/>
          <w:sz w:val="24"/>
          <w:szCs w:val="24"/>
        </w:rPr>
        <w:lastRenderedPageBreak/>
        <w:t>INFORMĀCIJA PRETENDENTIEM</w:t>
      </w:r>
    </w:p>
    <w:p w14:paraId="14439028" w14:textId="5C355093" w:rsidR="007B618F" w:rsidRPr="00175892" w:rsidRDefault="007B618F" w:rsidP="00B03A17">
      <w:pPr>
        <w:pStyle w:val="ListParagraph"/>
        <w:widowControl w:val="0"/>
        <w:numPr>
          <w:ilvl w:val="1"/>
          <w:numId w:val="2"/>
        </w:numPr>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Latvijas Universitātes organizētā iepirkuma</w:t>
      </w:r>
      <w:r w:rsidRPr="00175892">
        <w:rPr>
          <w:rFonts w:ascii="Times New Roman" w:hAnsi="Times New Roman"/>
          <w:b/>
          <w:sz w:val="24"/>
          <w:szCs w:val="24"/>
        </w:rPr>
        <w:t xml:space="preserve"> “</w:t>
      </w:r>
      <w:r w:rsidR="00C261B4" w:rsidRPr="00175892">
        <w:rPr>
          <w:rFonts w:ascii="Times New Roman" w:hAnsi="Times New Roman"/>
          <w:b/>
          <w:sz w:val="24"/>
          <w:szCs w:val="24"/>
        </w:rPr>
        <w:t>Audiovizuālās sistēmas</w:t>
      </w:r>
      <w:r w:rsidR="00160C3A" w:rsidRPr="00175892">
        <w:rPr>
          <w:rFonts w:ascii="Times New Roman" w:hAnsi="Times New Roman"/>
          <w:b/>
          <w:sz w:val="24"/>
          <w:szCs w:val="24"/>
        </w:rPr>
        <w:t xml:space="preserve"> aprīkojuma</w:t>
      </w:r>
      <w:r w:rsidR="00C261B4" w:rsidRPr="00175892">
        <w:rPr>
          <w:rFonts w:ascii="Times New Roman" w:hAnsi="Times New Roman"/>
          <w:b/>
          <w:sz w:val="24"/>
          <w:szCs w:val="24"/>
        </w:rPr>
        <w:t xml:space="preserve"> </w:t>
      </w:r>
      <w:r w:rsidR="00160C3A" w:rsidRPr="00175892">
        <w:rPr>
          <w:rFonts w:ascii="Times New Roman" w:hAnsi="Times New Roman"/>
          <w:b/>
          <w:sz w:val="24"/>
          <w:szCs w:val="24"/>
        </w:rPr>
        <w:t>piegāde un</w:t>
      </w:r>
      <w:r w:rsidR="00B03A17" w:rsidRPr="00175892">
        <w:rPr>
          <w:rFonts w:ascii="Times New Roman" w:hAnsi="Times New Roman"/>
          <w:b/>
          <w:sz w:val="24"/>
          <w:szCs w:val="24"/>
        </w:rPr>
        <w:t xml:space="preserve"> </w:t>
      </w:r>
      <w:r w:rsidR="00C261B4" w:rsidRPr="00175892">
        <w:rPr>
          <w:rFonts w:ascii="Times New Roman" w:hAnsi="Times New Roman"/>
          <w:b/>
          <w:sz w:val="24"/>
          <w:szCs w:val="24"/>
        </w:rPr>
        <w:t>uzstādīšana Latvijas Universitātes Lielajā aulā</w:t>
      </w:r>
      <w:r w:rsidRPr="00175892">
        <w:rPr>
          <w:rFonts w:ascii="Times New Roman" w:hAnsi="Times New Roman"/>
          <w:b/>
          <w:sz w:val="24"/>
          <w:szCs w:val="24"/>
        </w:rPr>
        <w:t xml:space="preserve">” </w:t>
      </w:r>
      <w:r w:rsidRPr="00175892">
        <w:rPr>
          <w:rFonts w:ascii="Times New Roman" w:hAnsi="Times New Roman"/>
          <w:sz w:val="24"/>
          <w:szCs w:val="24"/>
        </w:rPr>
        <w:t xml:space="preserve">(turpmāk – Iepirkums) identifikācijas numurs: </w:t>
      </w:r>
      <w:r w:rsidR="00B27B46" w:rsidRPr="00175892">
        <w:rPr>
          <w:rFonts w:ascii="Times New Roman" w:hAnsi="Times New Roman"/>
          <w:b/>
          <w:sz w:val="24"/>
          <w:szCs w:val="24"/>
        </w:rPr>
        <w:t>LU 2017/</w:t>
      </w:r>
      <w:r w:rsidR="00336067" w:rsidRPr="00175892">
        <w:rPr>
          <w:rFonts w:ascii="Times New Roman" w:hAnsi="Times New Roman"/>
          <w:b/>
          <w:sz w:val="24"/>
          <w:szCs w:val="24"/>
        </w:rPr>
        <w:t>15</w:t>
      </w:r>
      <w:r w:rsidRPr="00175892">
        <w:rPr>
          <w:rFonts w:ascii="Times New Roman" w:hAnsi="Times New Roman"/>
          <w:b/>
          <w:sz w:val="24"/>
          <w:szCs w:val="24"/>
        </w:rPr>
        <w:t>_I</w:t>
      </w:r>
      <w:r w:rsidRPr="00175892">
        <w:rPr>
          <w:rFonts w:ascii="Times New Roman" w:hAnsi="Times New Roman"/>
          <w:sz w:val="24"/>
          <w:szCs w:val="24"/>
        </w:rPr>
        <w:t>.</w:t>
      </w:r>
    </w:p>
    <w:p w14:paraId="7EFE0D05" w14:textId="77777777" w:rsidR="007B618F" w:rsidRPr="00175892" w:rsidRDefault="007B618F" w:rsidP="007B618F">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175892">
        <w:rPr>
          <w:rFonts w:ascii="Times New Roman" w:hAnsi="Times New Roman"/>
          <w:b/>
          <w:sz w:val="24"/>
          <w:szCs w:val="24"/>
        </w:rPr>
        <w:t>Pasūtītājs:</w:t>
      </w:r>
    </w:p>
    <w:tbl>
      <w:tblPr>
        <w:tblW w:w="9336" w:type="dxa"/>
        <w:tblInd w:w="10" w:type="dxa"/>
        <w:tblLayout w:type="fixed"/>
        <w:tblCellMar>
          <w:left w:w="0" w:type="dxa"/>
          <w:right w:w="0" w:type="dxa"/>
        </w:tblCellMar>
        <w:tblLook w:val="0000" w:firstRow="0" w:lastRow="0" w:firstColumn="0" w:lastColumn="0" w:noHBand="0" w:noVBand="0"/>
      </w:tblPr>
      <w:tblGrid>
        <w:gridCol w:w="3524"/>
        <w:gridCol w:w="5812"/>
      </w:tblGrid>
      <w:tr w:rsidR="007B618F" w:rsidRPr="00175892" w14:paraId="672FC364" w14:textId="77777777" w:rsidTr="002733DB">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73466562"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b/>
                <w:bCs/>
                <w:sz w:val="24"/>
                <w:szCs w:val="24"/>
                <w:lang w:val="lv-LV"/>
              </w:rPr>
              <w:t>Pasūtītāja nosaukums</w:t>
            </w:r>
          </w:p>
        </w:tc>
        <w:tc>
          <w:tcPr>
            <w:tcW w:w="5812" w:type="dxa"/>
            <w:tcBorders>
              <w:top w:val="single" w:sz="8" w:space="0" w:color="auto"/>
              <w:left w:val="nil"/>
              <w:bottom w:val="single" w:sz="8" w:space="0" w:color="auto"/>
              <w:right w:val="single" w:sz="8" w:space="0" w:color="auto"/>
            </w:tcBorders>
            <w:vAlign w:val="bottom"/>
          </w:tcPr>
          <w:p w14:paraId="6EAC6872"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Latvijas Universitāte (turpmāk – LU vai Pasūtītājs)</w:t>
            </w:r>
          </w:p>
        </w:tc>
      </w:tr>
      <w:tr w:rsidR="007B618F" w:rsidRPr="00175892" w14:paraId="3C6AC29C" w14:textId="77777777" w:rsidTr="002733DB">
        <w:trPr>
          <w:trHeight w:val="266"/>
        </w:trPr>
        <w:tc>
          <w:tcPr>
            <w:tcW w:w="3524" w:type="dxa"/>
            <w:tcBorders>
              <w:top w:val="nil"/>
              <w:left w:val="single" w:sz="8" w:space="0" w:color="auto"/>
              <w:bottom w:val="single" w:sz="8" w:space="0" w:color="auto"/>
              <w:right w:val="single" w:sz="8" w:space="0" w:color="auto"/>
            </w:tcBorders>
            <w:vAlign w:val="bottom"/>
          </w:tcPr>
          <w:p w14:paraId="2E67B569"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b/>
                <w:bCs/>
                <w:sz w:val="24"/>
                <w:szCs w:val="24"/>
                <w:lang w:val="lv-LV"/>
              </w:rPr>
              <w:t>Adrese</w:t>
            </w:r>
          </w:p>
        </w:tc>
        <w:tc>
          <w:tcPr>
            <w:tcW w:w="5812" w:type="dxa"/>
            <w:tcBorders>
              <w:top w:val="nil"/>
              <w:left w:val="nil"/>
              <w:bottom w:val="single" w:sz="8" w:space="0" w:color="auto"/>
              <w:right w:val="single" w:sz="8" w:space="0" w:color="auto"/>
            </w:tcBorders>
            <w:vAlign w:val="bottom"/>
          </w:tcPr>
          <w:p w14:paraId="5BA74E11" w14:textId="77777777" w:rsidR="007B618F" w:rsidRPr="00175892" w:rsidRDefault="007B618F" w:rsidP="00E5368C">
            <w:pPr>
              <w:widowControl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Raiņa bulvāris 19, Rīga, LV-1586</w:t>
            </w:r>
          </w:p>
        </w:tc>
      </w:tr>
      <w:tr w:rsidR="007B618F" w:rsidRPr="00175892" w14:paraId="0EE77270" w14:textId="77777777" w:rsidTr="002733DB">
        <w:trPr>
          <w:trHeight w:val="266"/>
        </w:trPr>
        <w:tc>
          <w:tcPr>
            <w:tcW w:w="3524" w:type="dxa"/>
            <w:tcBorders>
              <w:top w:val="nil"/>
              <w:left w:val="single" w:sz="8" w:space="0" w:color="auto"/>
              <w:bottom w:val="single" w:sz="8" w:space="0" w:color="auto"/>
              <w:right w:val="single" w:sz="8" w:space="0" w:color="auto"/>
            </w:tcBorders>
            <w:vAlign w:val="bottom"/>
          </w:tcPr>
          <w:p w14:paraId="66B8ABBE"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b/>
                <w:bCs/>
                <w:sz w:val="24"/>
                <w:szCs w:val="24"/>
                <w:lang w:val="lv-LV"/>
              </w:rPr>
            </w:pPr>
            <w:r w:rsidRPr="00175892">
              <w:rPr>
                <w:rFonts w:ascii="Times New Roman" w:hAnsi="Times New Roman" w:cs="Times New Roman"/>
                <w:b/>
                <w:sz w:val="24"/>
                <w:szCs w:val="24"/>
                <w:lang w:val="lv-LV"/>
              </w:rPr>
              <w:t xml:space="preserve">Reģistrācijas Nr. Izglītības un zinātnes ministrijas (IZM) reģistrā </w:t>
            </w:r>
          </w:p>
        </w:tc>
        <w:tc>
          <w:tcPr>
            <w:tcW w:w="5812" w:type="dxa"/>
            <w:tcBorders>
              <w:top w:val="nil"/>
              <w:left w:val="nil"/>
              <w:bottom w:val="single" w:sz="8" w:space="0" w:color="auto"/>
              <w:right w:val="single" w:sz="8" w:space="0" w:color="auto"/>
            </w:tcBorders>
            <w:vAlign w:val="bottom"/>
          </w:tcPr>
          <w:p w14:paraId="55A18664"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3341000218</w:t>
            </w:r>
          </w:p>
          <w:p w14:paraId="30AD9986"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p>
        </w:tc>
      </w:tr>
      <w:tr w:rsidR="007B618F" w:rsidRPr="00175892" w14:paraId="321A46F8" w14:textId="77777777" w:rsidTr="002733DB">
        <w:trPr>
          <w:trHeight w:val="266"/>
        </w:trPr>
        <w:tc>
          <w:tcPr>
            <w:tcW w:w="3524" w:type="dxa"/>
            <w:tcBorders>
              <w:top w:val="nil"/>
              <w:left w:val="single" w:sz="8" w:space="0" w:color="auto"/>
              <w:bottom w:val="single" w:sz="8" w:space="0" w:color="auto"/>
              <w:right w:val="single" w:sz="8" w:space="0" w:color="auto"/>
            </w:tcBorders>
            <w:vAlign w:val="bottom"/>
          </w:tcPr>
          <w:p w14:paraId="601DF479"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b/>
                <w:sz w:val="24"/>
                <w:szCs w:val="24"/>
                <w:lang w:val="lv-LV"/>
              </w:rPr>
            </w:pPr>
            <w:r w:rsidRPr="00175892">
              <w:rPr>
                <w:rFonts w:ascii="Times New Roman" w:hAnsi="Times New Roman" w:cs="Times New Roman"/>
                <w:b/>
                <w:bCs/>
                <w:sz w:val="24"/>
                <w:szCs w:val="24"/>
                <w:lang w:val="lv-LV"/>
              </w:rPr>
              <w:t>PVN maksātāja reģ. Nr.</w:t>
            </w:r>
          </w:p>
        </w:tc>
        <w:tc>
          <w:tcPr>
            <w:tcW w:w="5812" w:type="dxa"/>
            <w:tcBorders>
              <w:top w:val="nil"/>
              <w:left w:val="nil"/>
              <w:bottom w:val="single" w:sz="8" w:space="0" w:color="auto"/>
              <w:right w:val="single" w:sz="8" w:space="0" w:color="auto"/>
            </w:tcBorders>
            <w:vAlign w:val="bottom"/>
          </w:tcPr>
          <w:p w14:paraId="7838B23A"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LV90000076669</w:t>
            </w:r>
          </w:p>
        </w:tc>
      </w:tr>
      <w:tr w:rsidR="007B618F" w:rsidRPr="00175892" w14:paraId="461D092A" w14:textId="77777777" w:rsidTr="002733DB">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35216126"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Tālruņa Nr.</w:t>
            </w:r>
          </w:p>
          <w:p w14:paraId="5C98CC77"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b/>
                <w:sz w:val="24"/>
                <w:szCs w:val="24"/>
                <w:lang w:val="lv-LV"/>
              </w:rPr>
            </w:pPr>
            <w:r w:rsidRPr="00175892">
              <w:rPr>
                <w:rFonts w:ascii="Times New Roman" w:hAnsi="Times New Roman" w:cs="Times New Roman"/>
                <w:b/>
                <w:sz w:val="24"/>
                <w:szCs w:val="24"/>
                <w:lang w:val="lv-LV"/>
              </w:rPr>
              <w:t>Faksa Nr.</w:t>
            </w:r>
          </w:p>
        </w:tc>
        <w:tc>
          <w:tcPr>
            <w:tcW w:w="5812" w:type="dxa"/>
            <w:tcBorders>
              <w:top w:val="single" w:sz="8" w:space="0" w:color="auto"/>
              <w:left w:val="nil"/>
              <w:bottom w:val="single" w:sz="4" w:space="0" w:color="auto"/>
              <w:right w:val="single" w:sz="8" w:space="0" w:color="auto"/>
            </w:tcBorders>
          </w:tcPr>
          <w:p w14:paraId="6CE8CD04" w14:textId="77777777" w:rsidR="007B618F" w:rsidRPr="00175892" w:rsidRDefault="007B618F" w:rsidP="00E5368C">
            <w:pPr>
              <w:widowControl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+ 371 67034301</w:t>
            </w:r>
          </w:p>
          <w:p w14:paraId="3A0DFFD9" w14:textId="77777777" w:rsidR="007B618F" w:rsidRPr="00175892" w:rsidRDefault="007B618F" w:rsidP="00E5368C">
            <w:pPr>
              <w:widowControl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+ 371 67225039</w:t>
            </w:r>
          </w:p>
        </w:tc>
      </w:tr>
      <w:tr w:rsidR="007B618F" w:rsidRPr="00175892" w14:paraId="187B017E" w14:textId="77777777" w:rsidTr="002733DB">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62F56839"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b/>
                <w:bCs/>
                <w:sz w:val="24"/>
                <w:szCs w:val="24"/>
                <w:lang w:val="lv-LV"/>
              </w:rPr>
              <w:t>Kontaktpersona</w:t>
            </w:r>
          </w:p>
        </w:tc>
        <w:tc>
          <w:tcPr>
            <w:tcW w:w="5812" w:type="dxa"/>
            <w:tcBorders>
              <w:top w:val="single" w:sz="4" w:space="0" w:color="auto"/>
              <w:left w:val="nil"/>
              <w:bottom w:val="single" w:sz="8" w:space="0" w:color="auto"/>
              <w:right w:val="single" w:sz="8" w:space="0" w:color="auto"/>
            </w:tcBorders>
          </w:tcPr>
          <w:p w14:paraId="716E6B2F" w14:textId="77777777" w:rsidR="00BB4CDD" w:rsidRPr="00175892" w:rsidRDefault="00BB4CDD" w:rsidP="00E5368C">
            <w:pPr>
              <w:widowControl w:val="0"/>
              <w:spacing w:after="0" w:line="240" w:lineRule="auto"/>
              <w:ind w:left="142"/>
              <w:rPr>
                <w:rFonts w:ascii="Times New Roman" w:hAnsi="Times New Roman" w:cs="Times New Roman"/>
                <w:sz w:val="24"/>
                <w:szCs w:val="24"/>
                <w:lang w:val="lv-LV"/>
              </w:rPr>
            </w:pPr>
          </w:p>
          <w:p w14:paraId="7BAC35FC" w14:textId="77777777" w:rsidR="007B618F" w:rsidRPr="00175892" w:rsidRDefault="007B618F" w:rsidP="00E5368C">
            <w:pPr>
              <w:widowControl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Sandra Kursīte, LU Juridiskā departamenta Iepirkumu nodaļas juriste </w:t>
            </w:r>
          </w:p>
          <w:p w14:paraId="189FF83D" w14:textId="77777777" w:rsidR="007B618F" w:rsidRPr="00175892" w:rsidRDefault="007B618F" w:rsidP="00E5368C">
            <w:pPr>
              <w:widowControl w:val="0"/>
              <w:spacing w:after="0" w:line="240" w:lineRule="auto"/>
              <w:ind w:left="142"/>
              <w:rPr>
                <w:rFonts w:ascii="Times New Roman" w:hAnsi="Times New Roman" w:cs="Times New Roman"/>
                <w:sz w:val="24"/>
                <w:szCs w:val="24"/>
                <w:lang w:val="lv-LV"/>
              </w:rPr>
            </w:pPr>
          </w:p>
          <w:p w14:paraId="2A4AF3E2" w14:textId="3412D90B" w:rsidR="007B618F" w:rsidRPr="00175892" w:rsidRDefault="00001EC3" w:rsidP="00BB4CDD">
            <w:pPr>
              <w:widowControl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+ 371 67034345</w:t>
            </w:r>
          </w:p>
        </w:tc>
      </w:tr>
      <w:tr w:rsidR="007B618F" w:rsidRPr="00175892" w14:paraId="44862534" w14:textId="77777777" w:rsidTr="002733DB">
        <w:trPr>
          <w:trHeight w:val="341"/>
        </w:trPr>
        <w:tc>
          <w:tcPr>
            <w:tcW w:w="3524" w:type="dxa"/>
            <w:tcBorders>
              <w:top w:val="nil"/>
              <w:left w:val="single" w:sz="8" w:space="0" w:color="auto"/>
              <w:bottom w:val="single" w:sz="8" w:space="0" w:color="auto"/>
              <w:right w:val="single" w:sz="8" w:space="0" w:color="auto"/>
            </w:tcBorders>
            <w:vAlign w:val="center"/>
          </w:tcPr>
          <w:p w14:paraId="41F4F0D3"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b/>
                <w:bCs/>
                <w:sz w:val="24"/>
                <w:szCs w:val="24"/>
                <w:lang w:val="lv-LV"/>
              </w:rPr>
              <w:t>E-pasta adrese</w:t>
            </w:r>
          </w:p>
        </w:tc>
        <w:tc>
          <w:tcPr>
            <w:tcW w:w="5812" w:type="dxa"/>
            <w:tcBorders>
              <w:top w:val="nil"/>
              <w:left w:val="nil"/>
              <w:bottom w:val="single" w:sz="8" w:space="0" w:color="auto"/>
              <w:right w:val="single" w:sz="8" w:space="0" w:color="auto"/>
            </w:tcBorders>
            <w:vAlign w:val="bottom"/>
          </w:tcPr>
          <w:p w14:paraId="6CC7B560" w14:textId="77777777" w:rsidR="007B618F" w:rsidRPr="00175892" w:rsidRDefault="007B618F" w:rsidP="00E5368C">
            <w:pPr>
              <w:tabs>
                <w:tab w:val="left" w:pos="855"/>
              </w:tabs>
              <w:spacing w:after="0"/>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  </w:t>
            </w:r>
            <w:hyperlink r:id="rId10" w:history="1">
              <w:r w:rsidRPr="00175892">
                <w:rPr>
                  <w:rStyle w:val="Hyperlink"/>
                  <w:rFonts w:ascii="Times New Roman" w:hAnsi="Times New Roman"/>
                  <w:sz w:val="24"/>
                  <w:szCs w:val="24"/>
                  <w:lang w:val="lv-LV"/>
                </w:rPr>
                <w:t>iepirkums@lu.lv</w:t>
              </w:r>
            </w:hyperlink>
          </w:p>
        </w:tc>
      </w:tr>
      <w:tr w:rsidR="007B618F" w:rsidRPr="00175892" w14:paraId="337D16D1" w14:textId="77777777" w:rsidTr="002733DB">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694E0325"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b/>
                <w:bCs/>
                <w:sz w:val="24"/>
                <w:szCs w:val="24"/>
                <w:lang w:val="lv-LV"/>
              </w:rPr>
              <w:t>Darba laiks</w:t>
            </w:r>
          </w:p>
        </w:tc>
        <w:tc>
          <w:tcPr>
            <w:tcW w:w="5812" w:type="dxa"/>
            <w:tcBorders>
              <w:top w:val="single" w:sz="8" w:space="0" w:color="auto"/>
              <w:left w:val="nil"/>
              <w:bottom w:val="single" w:sz="4" w:space="0" w:color="auto"/>
              <w:right w:val="single" w:sz="8" w:space="0" w:color="auto"/>
            </w:tcBorders>
            <w:vAlign w:val="bottom"/>
          </w:tcPr>
          <w:p w14:paraId="70DB98AD" w14:textId="77777777" w:rsidR="007B618F" w:rsidRPr="00175892" w:rsidRDefault="007B618F" w:rsidP="00E5368C">
            <w:pPr>
              <w:widowControl w:val="0"/>
              <w:autoSpaceDE w:val="0"/>
              <w:autoSpaceDN w:val="0"/>
              <w:adjustRightInd w:val="0"/>
              <w:spacing w:after="0" w:line="240" w:lineRule="auto"/>
              <w:ind w:left="142"/>
              <w:rPr>
                <w:rFonts w:ascii="Times New Roman" w:hAnsi="Times New Roman" w:cs="Times New Roman"/>
                <w:sz w:val="24"/>
                <w:szCs w:val="24"/>
                <w:lang w:val="lv-LV"/>
              </w:rPr>
            </w:pPr>
            <w:r w:rsidRPr="00175892">
              <w:rPr>
                <w:rFonts w:ascii="Times New Roman" w:hAnsi="Times New Roman" w:cs="Times New Roman"/>
                <w:sz w:val="24"/>
                <w:szCs w:val="24"/>
                <w:lang w:val="lv-LV"/>
              </w:rPr>
              <w:t>darba dienās no plkst. 8:30 līdz plkst.17:00</w:t>
            </w:r>
          </w:p>
        </w:tc>
      </w:tr>
    </w:tbl>
    <w:p w14:paraId="60E10E0A" w14:textId="32F5841C"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Iepirkumu veic ar Latvijas Universitātes rektora </w:t>
      </w:r>
      <w:r w:rsidR="00B714A6" w:rsidRPr="00175892">
        <w:rPr>
          <w:rFonts w:ascii="Times New Roman" w:hAnsi="Times New Roman"/>
          <w:sz w:val="24"/>
          <w:szCs w:val="24"/>
        </w:rPr>
        <w:t>2016.gada 22.</w:t>
      </w:r>
      <w:r w:rsidRPr="00175892">
        <w:rPr>
          <w:rFonts w:ascii="Times New Roman" w:hAnsi="Times New Roman"/>
          <w:sz w:val="24"/>
          <w:szCs w:val="24"/>
        </w:rPr>
        <w:t xml:space="preserve">februāra rīkojumu Nr.1/86 “Par LU iepirkumu komisiju sastāviem” izveidota Latvijas Universitātes </w:t>
      </w:r>
      <w:r w:rsidR="00C261B4" w:rsidRPr="00175892">
        <w:rPr>
          <w:rFonts w:ascii="Times New Roman" w:hAnsi="Times New Roman"/>
          <w:sz w:val="24"/>
          <w:szCs w:val="24"/>
        </w:rPr>
        <w:t>Būvniecības un īpašumu apsaimniekošanas</w:t>
      </w:r>
      <w:r w:rsidRPr="00175892">
        <w:rPr>
          <w:rFonts w:ascii="Times New Roman" w:hAnsi="Times New Roman"/>
          <w:sz w:val="24"/>
          <w:szCs w:val="24"/>
        </w:rPr>
        <w:t xml:space="preserve"> iepirkumu komisija (turpmāk – </w:t>
      </w:r>
      <w:r w:rsidRPr="00175892">
        <w:rPr>
          <w:rFonts w:ascii="Times New Roman" w:hAnsi="Times New Roman"/>
          <w:b/>
          <w:sz w:val="24"/>
          <w:szCs w:val="24"/>
        </w:rPr>
        <w:t>Iepirkuma komisija</w:t>
      </w:r>
      <w:r w:rsidRPr="00175892">
        <w:rPr>
          <w:rFonts w:ascii="Times New Roman" w:hAnsi="Times New Roman"/>
          <w:sz w:val="24"/>
          <w:szCs w:val="24"/>
        </w:rPr>
        <w:t>).</w:t>
      </w:r>
    </w:p>
    <w:p w14:paraId="34E485BA" w14:textId="7EAF872A"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175892">
        <w:rPr>
          <w:rFonts w:ascii="Times New Roman" w:hAnsi="Times New Roman"/>
          <w:b/>
          <w:sz w:val="24"/>
          <w:szCs w:val="24"/>
        </w:rPr>
        <w:t>Iepirkuma priekšmets</w:t>
      </w:r>
      <w:r w:rsidR="001710E8" w:rsidRPr="00175892">
        <w:rPr>
          <w:rFonts w:ascii="Times New Roman" w:hAnsi="Times New Roman"/>
          <w:b/>
          <w:sz w:val="24"/>
          <w:szCs w:val="24"/>
        </w:rPr>
        <w:t xml:space="preserve">: </w:t>
      </w:r>
      <w:r w:rsidR="00C261B4" w:rsidRPr="00175892">
        <w:rPr>
          <w:rFonts w:ascii="Times New Roman" w:hAnsi="Times New Roman"/>
          <w:sz w:val="24"/>
          <w:szCs w:val="24"/>
        </w:rPr>
        <w:t xml:space="preserve">Audiovizuālās sistēmas </w:t>
      </w:r>
      <w:r w:rsidR="00991894" w:rsidRPr="00175892">
        <w:rPr>
          <w:rFonts w:ascii="Times New Roman" w:hAnsi="Times New Roman"/>
          <w:sz w:val="24"/>
          <w:szCs w:val="24"/>
        </w:rPr>
        <w:t xml:space="preserve">aprīkojuma piegāde un </w:t>
      </w:r>
      <w:r w:rsidR="00C261B4" w:rsidRPr="00175892">
        <w:rPr>
          <w:rFonts w:ascii="Times New Roman" w:hAnsi="Times New Roman"/>
          <w:sz w:val="24"/>
          <w:szCs w:val="24"/>
        </w:rPr>
        <w:t xml:space="preserve">uzstādīšana Latvijas Universitātes galvenās ēkas </w:t>
      </w:r>
      <w:r w:rsidR="00991894" w:rsidRPr="00175892">
        <w:rPr>
          <w:rFonts w:ascii="Times New Roman" w:hAnsi="Times New Roman"/>
          <w:sz w:val="24"/>
          <w:szCs w:val="24"/>
        </w:rPr>
        <w:t>Lielajā aulā</w:t>
      </w:r>
      <w:r w:rsidR="00137DAF">
        <w:rPr>
          <w:rFonts w:ascii="Times New Roman" w:hAnsi="Times New Roman"/>
          <w:sz w:val="24"/>
          <w:szCs w:val="24"/>
        </w:rPr>
        <w:t>,</w:t>
      </w:r>
      <w:r w:rsidR="00991894" w:rsidRPr="00175892">
        <w:rPr>
          <w:rFonts w:ascii="Times New Roman" w:hAnsi="Times New Roman"/>
          <w:sz w:val="24"/>
          <w:szCs w:val="24"/>
        </w:rPr>
        <w:t xml:space="preserve"> </w:t>
      </w:r>
      <w:r w:rsidR="00C261B4" w:rsidRPr="00175892">
        <w:rPr>
          <w:rFonts w:ascii="Times New Roman" w:hAnsi="Times New Roman"/>
          <w:sz w:val="24"/>
          <w:szCs w:val="24"/>
        </w:rPr>
        <w:t xml:space="preserve">Rīgā, Raiņa bulv. </w:t>
      </w:r>
      <w:r w:rsidR="00B03A17" w:rsidRPr="00175892">
        <w:rPr>
          <w:rFonts w:ascii="Times New Roman" w:hAnsi="Times New Roman"/>
          <w:sz w:val="24"/>
          <w:szCs w:val="24"/>
        </w:rPr>
        <w:t>19, saskaņā ar teh</w:t>
      </w:r>
      <w:r w:rsidR="00C261B4" w:rsidRPr="00175892">
        <w:rPr>
          <w:rFonts w:ascii="Times New Roman" w:hAnsi="Times New Roman"/>
          <w:sz w:val="24"/>
          <w:szCs w:val="24"/>
        </w:rPr>
        <w:t>nisko specifikāciju (2</w:t>
      </w:r>
      <w:r w:rsidR="00991894" w:rsidRPr="00175892">
        <w:rPr>
          <w:rFonts w:ascii="Times New Roman" w:hAnsi="Times New Roman"/>
          <w:sz w:val="24"/>
          <w:szCs w:val="24"/>
        </w:rPr>
        <w:t>.</w:t>
      </w:r>
      <w:r w:rsidR="00C261B4" w:rsidRPr="00175892">
        <w:rPr>
          <w:rFonts w:ascii="Times New Roman" w:hAnsi="Times New Roman"/>
          <w:sz w:val="24"/>
          <w:szCs w:val="24"/>
        </w:rPr>
        <w:t>pielikums).</w:t>
      </w:r>
    </w:p>
    <w:p w14:paraId="3DEB0038" w14:textId="3ACD7EDF"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175892">
        <w:rPr>
          <w:rFonts w:ascii="Times New Roman" w:hAnsi="Times New Roman"/>
          <w:b/>
          <w:sz w:val="24"/>
          <w:szCs w:val="24"/>
        </w:rPr>
        <w:t>CPV kods:</w:t>
      </w:r>
      <w:r w:rsidRPr="00175892">
        <w:rPr>
          <w:rFonts w:ascii="Times New Roman" w:hAnsi="Times New Roman"/>
          <w:sz w:val="24"/>
          <w:szCs w:val="24"/>
        </w:rPr>
        <w:t xml:space="preserve"> </w:t>
      </w:r>
      <w:r w:rsidR="006C0F74" w:rsidRPr="00175892">
        <w:rPr>
          <w:rFonts w:ascii="Times New Roman" w:hAnsi="Times New Roman"/>
          <w:sz w:val="24"/>
          <w:szCs w:val="24"/>
        </w:rPr>
        <w:t>32300000-6 (Televīzijas un radio uztvērēji, skaņas un videoattēla ierakstīšanas vai reproducēšanas aparatūra).</w:t>
      </w:r>
    </w:p>
    <w:p w14:paraId="7B744167" w14:textId="060C34D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175892">
        <w:rPr>
          <w:rFonts w:ascii="Times New Roman" w:hAnsi="Times New Roman"/>
          <w:b/>
          <w:sz w:val="24"/>
          <w:szCs w:val="24"/>
        </w:rPr>
        <w:t>Līguma izpildes termiņš:</w:t>
      </w:r>
      <w:r w:rsidRPr="00175892">
        <w:rPr>
          <w:rFonts w:ascii="Times New Roman" w:hAnsi="Times New Roman"/>
          <w:sz w:val="24"/>
          <w:szCs w:val="24"/>
        </w:rPr>
        <w:t xml:space="preserve"> </w:t>
      </w:r>
      <w:r w:rsidR="00C261B4" w:rsidRPr="00175892">
        <w:rPr>
          <w:rFonts w:ascii="Times New Roman" w:hAnsi="Times New Roman"/>
          <w:sz w:val="24"/>
          <w:szCs w:val="24"/>
        </w:rPr>
        <w:t>1</w:t>
      </w:r>
      <w:r w:rsidR="00BF73CB" w:rsidRPr="00175892">
        <w:rPr>
          <w:rFonts w:ascii="Times New Roman" w:hAnsi="Times New Roman"/>
          <w:sz w:val="24"/>
          <w:szCs w:val="24"/>
        </w:rPr>
        <w:t xml:space="preserve"> </w:t>
      </w:r>
      <w:r w:rsidR="00C261B4" w:rsidRPr="00175892">
        <w:rPr>
          <w:rFonts w:ascii="Times New Roman" w:hAnsi="Times New Roman"/>
          <w:sz w:val="24"/>
          <w:szCs w:val="24"/>
        </w:rPr>
        <w:t>(viens) mēnesis no līguma noslēgšanas dienas.</w:t>
      </w:r>
    </w:p>
    <w:p w14:paraId="79B8DBA3" w14:textId="3D7275AF" w:rsidR="00C261B4" w:rsidRPr="00175892" w:rsidRDefault="00C261B4"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175892">
        <w:rPr>
          <w:rFonts w:ascii="Times New Roman" w:hAnsi="Times New Roman"/>
          <w:b/>
          <w:sz w:val="24"/>
          <w:szCs w:val="24"/>
        </w:rPr>
        <w:t>Līguma izpildes vieta:</w:t>
      </w:r>
      <w:r w:rsidRPr="00175892">
        <w:rPr>
          <w:rFonts w:ascii="Times New Roman" w:hAnsi="Times New Roman"/>
          <w:sz w:val="24"/>
          <w:szCs w:val="24"/>
        </w:rPr>
        <w:t xml:space="preserve"> Latvija, Rīga, Raiņa bulvāris 19, Lielā aula</w:t>
      </w:r>
      <w:r w:rsidR="00542A66" w:rsidRPr="00175892">
        <w:rPr>
          <w:rFonts w:ascii="Times New Roman" w:hAnsi="Times New Roman"/>
          <w:sz w:val="24"/>
          <w:szCs w:val="24"/>
        </w:rPr>
        <w:t>.</w:t>
      </w:r>
    </w:p>
    <w:p w14:paraId="35FDFD30" w14:textId="31BBE0AA"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175892">
        <w:rPr>
          <w:rFonts w:ascii="Times New Roman" w:hAnsi="Times New Roman"/>
          <w:b/>
          <w:sz w:val="24"/>
          <w:szCs w:val="24"/>
        </w:rPr>
        <w:t xml:space="preserve">Plānotā līgumcena: līdz </w:t>
      </w:r>
      <w:r w:rsidR="00E3077E" w:rsidRPr="00175892">
        <w:rPr>
          <w:rFonts w:ascii="Times New Roman" w:hAnsi="Times New Roman"/>
          <w:b/>
          <w:sz w:val="24"/>
          <w:szCs w:val="24"/>
        </w:rPr>
        <w:t>41 999,99</w:t>
      </w:r>
      <w:r w:rsidRPr="00175892">
        <w:rPr>
          <w:rFonts w:ascii="Times New Roman" w:hAnsi="Times New Roman"/>
          <w:b/>
          <w:sz w:val="24"/>
          <w:szCs w:val="24"/>
        </w:rPr>
        <w:t xml:space="preserve"> EUR</w:t>
      </w:r>
      <w:r w:rsidRPr="00175892">
        <w:rPr>
          <w:rFonts w:ascii="Times New Roman" w:hAnsi="Times New Roman"/>
          <w:sz w:val="24"/>
          <w:szCs w:val="24"/>
        </w:rPr>
        <w:t xml:space="preserve"> (</w:t>
      </w:r>
      <w:r w:rsidR="00E3077E" w:rsidRPr="00175892">
        <w:rPr>
          <w:rFonts w:ascii="Times New Roman" w:hAnsi="Times New Roman"/>
          <w:sz w:val="24"/>
          <w:szCs w:val="24"/>
        </w:rPr>
        <w:t>četrdesmit viens tūkstotis deviņi simti deviņdesmit deviņi</w:t>
      </w:r>
      <w:r w:rsidRPr="00175892">
        <w:rPr>
          <w:rFonts w:ascii="Times New Roman" w:hAnsi="Times New Roman"/>
          <w:sz w:val="24"/>
          <w:szCs w:val="24"/>
        </w:rPr>
        <w:t xml:space="preserve"> </w:t>
      </w:r>
      <w:r w:rsidRPr="00175892">
        <w:rPr>
          <w:rFonts w:ascii="Times New Roman" w:hAnsi="Times New Roman"/>
          <w:i/>
          <w:sz w:val="24"/>
          <w:szCs w:val="24"/>
        </w:rPr>
        <w:t>euro</w:t>
      </w:r>
      <w:r w:rsidRPr="00175892">
        <w:rPr>
          <w:rFonts w:ascii="Times New Roman" w:hAnsi="Times New Roman"/>
          <w:sz w:val="24"/>
          <w:szCs w:val="24"/>
        </w:rPr>
        <w:t xml:space="preserve"> un </w:t>
      </w:r>
      <w:r w:rsidR="00E3077E" w:rsidRPr="00175892">
        <w:rPr>
          <w:rFonts w:ascii="Times New Roman" w:hAnsi="Times New Roman"/>
          <w:sz w:val="24"/>
          <w:szCs w:val="24"/>
        </w:rPr>
        <w:t xml:space="preserve">deviņdesmit deviņi </w:t>
      </w:r>
      <w:r w:rsidRPr="00175892">
        <w:rPr>
          <w:rFonts w:ascii="Times New Roman" w:hAnsi="Times New Roman"/>
          <w:sz w:val="24"/>
          <w:szCs w:val="24"/>
        </w:rPr>
        <w:t>centi), neieskaitot pievienotās vērtības nodokli (turpmāk – PVN).</w:t>
      </w:r>
    </w:p>
    <w:p w14:paraId="6BE6DC26"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75892">
        <w:rPr>
          <w:rFonts w:ascii="Times New Roman" w:hAnsi="Times New Roman"/>
          <w:b/>
          <w:sz w:val="24"/>
          <w:szCs w:val="24"/>
        </w:rPr>
        <w:t xml:space="preserve">Piedāvājuma izvēles kritērijs: </w:t>
      </w:r>
      <w:r w:rsidRPr="00175892">
        <w:rPr>
          <w:rFonts w:ascii="Times New Roman" w:hAnsi="Times New Roman"/>
          <w:sz w:val="24"/>
          <w:szCs w:val="24"/>
        </w:rPr>
        <w:t xml:space="preserve">piedāvājums ar viszemāko cenu (EUR, neieskaitot PVN) no piedāvājumiem, kas atbilst visām nolikumā noteiktajām prasībām. </w:t>
      </w:r>
    </w:p>
    <w:p w14:paraId="1298831C" w14:textId="77777777" w:rsidR="007B618F" w:rsidRPr="00175892" w:rsidRDefault="007B618F" w:rsidP="007B618F">
      <w:pPr>
        <w:pStyle w:val="BodyTextIndent"/>
        <w:numPr>
          <w:ilvl w:val="1"/>
          <w:numId w:val="2"/>
        </w:numPr>
        <w:spacing w:after="0"/>
        <w:ind w:left="567" w:hanging="567"/>
        <w:jc w:val="both"/>
        <w:rPr>
          <w:lang w:val="lv-LV"/>
        </w:rPr>
      </w:pPr>
      <w:r w:rsidRPr="00175892">
        <w:rPr>
          <w:b/>
          <w:lang w:val="lv-LV"/>
        </w:rPr>
        <w:t xml:space="preserve">Piemērojamā iepirkuma metode: </w:t>
      </w:r>
      <w:r w:rsidRPr="00175892">
        <w:rPr>
          <w:lang w:val="lv-LV"/>
        </w:rPr>
        <w:t>Iepirkums tiek veikts Publisko iepirkumu likuma (turpmāk – PIL) 8.</w:t>
      </w:r>
      <w:r w:rsidRPr="00175892">
        <w:rPr>
          <w:vertAlign w:val="superscript"/>
          <w:lang w:val="lv-LV"/>
        </w:rPr>
        <w:t xml:space="preserve">2 </w:t>
      </w:r>
      <w:r w:rsidRPr="00175892">
        <w:rPr>
          <w:lang w:val="lv-LV"/>
        </w:rPr>
        <w:t>panta kārtībā.</w:t>
      </w:r>
    </w:p>
    <w:p w14:paraId="7FEA92D3"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75892">
        <w:rPr>
          <w:rFonts w:ascii="Times New Roman" w:hAnsi="Times New Roman"/>
          <w:b/>
          <w:bCs/>
          <w:sz w:val="24"/>
          <w:szCs w:val="24"/>
        </w:rPr>
        <w:t>Iepirkuma dokumentācijas pieejamība:</w:t>
      </w:r>
    </w:p>
    <w:p w14:paraId="650F97B2" w14:textId="77777777" w:rsidR="007B618F" w:rsidRPr="00175892"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pretendenti ar Iepirkuma dokumentāciju var iepazīties Pasūtītāja </w:t>
      </w:r>
      <w:r w:rsidRPr="00175892">
        <w:rPr>
          <w:rFonts w:ascii="Times New Roman" w:hAnsi="Times New Roman"/>
          <w:kern w:val="56"/>
          <w:sz w:val="24"/>
          <w:szCs w:val="24"/>
        </w:rPr>
        <w:t xml:space="preserve">mājaslapā internetā: </w:t>
      </w:r>
      <w:hyperlink r:id="rId11" w:history="1">
        <w:r w:rsidRPr="00175892">
          <w:rPr>
            <w:rStyle w:val="Hyperlink"/>
            <w:rFonts w:ascii="Times New Roman" w:hAnsi="Times New Roman"/>
            <w:kern w:val="56"/>
            <w:sz w:val="24"/>
            <w:szCs w:val="24"/>
          </w:rPr>
          <w:t>www.lu.lv</w:t>
        </w:r>
      </w:hyperlink>
      <w:r w:rsidRPr="00175892">
        <w:rPr>
          <w:rFonts w:ascii="Times New Roman" w:hAnsi="Times New Roman"/>
          <w:kern w:val="56"/>
          <w:sz w:val="24"/>
          <w:szCs w:val="24"/>
        </w:rPr>
        <w:t xml:space="preserve"> sadaļā „Uzņēmējiem/Iepirkumi”</w:t>
      </w:r>
      <w:r w:rsidRPr="00175892">
        <w:rPr>
          <w:rFonts w:ascii="Times New Roman" w:hAnsi="Times New Roman"/>
          <w:sz w:val="24"/>
          <w:szCs w:val="24"/>
        </w:rPr>
        <w:t>;</w:t>
      </w:r>
    </w:p>
    <w:p w14:paraId="223B6900" w14:textId="5D3B3E59" w:rsidR="007B618F" w:rsidRPr="00175892" w:rsidRDefault="007B618F" w:rsidP="007B618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klātienē Pasūtītāja telpās Raiņa bulvārī 19, Rīgā, darba dienās no plkst. 9:00 līdz 16:30, konkrētu laiku iepriekš saskaņojot</w:t>
      </w:r>
      <w:r w:rsidR="007B0A89" w:rsidRPr="00175892">
        <w:rPr>
          <w:rFonts w:ascii="Times New Roman" w:hAnsi="Times New Roman"/>
          <w:sz w:val="24"/>
          <w:szCs w:val="24"/>
        </w:rPr>
        <w:t>,</w:t>
      </w:r>
      <w:r w:rsidRPr="00175892">
        <w:rPr>
          <w:rFonts w:ascii="Times New Roman" w:hAnsi="Times New Roman"/>
          <w:sz w:val="24"/>
          <w:szCs w:val="24"/>
        </w:rPr>
        <w:t xml:space="preserve"> sazinoties ar šā nolikuma 1.2.punktā norādīto kontaktpersonu.</w:t>
      </w:r>
    </w:p>
    <w:p w14:paraId="0EC44989" w14:textId="38C0CCD2" w:rsidR="00C44A02" w:rsidRPr="00175892" w:rsidRDefault="004E0A1B" w:rsidP="00C44A02">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b/>
          <w:sz w:val="24"/>
          <w:szCs w:val="24"/>
        </w:rPr>
      </w:pPr>
      <w:r w:rsidRPr="00175892">
        <w:rPr>
          <w:rFonts w:ascii="Times New Roman" w:hAnsi="Times New Roman"/>
          <w:b/>
          <w:sz w:val="24"/>
          <w:szCs w:val="24"/>
        </w:rPr>
        <w:t xml:space="preserve">Objekta apskate: </w:t>
      </w:r>
      <w:r w:rsidR="00A423B1" w:rsidRPr="00175892">
        <w:rPr>
          <w:rFonts w:ascii="Times New Roman" w:hAnsi="Times New Roman"/>
          <w:sz w:val="24"/>
          <w:szCs w:val="24"/>
        </w:rPr>
        <w:t>pretendents</w:t>
      </w:r>
      <w:r w:rsidR="00C44A02" w:rsidRPr="00175892">
        <w:rPr>
          <w:rFonts w:ascii="Times New Roman" w:hAnsi="Times New Roman"/>
          <w:sz w:val="24"/>
          <w:szCs w:val="24"/>
        </w:rPr>
        <w:t xml:space="preserve"> pirms piedāvājuma iesniegšanas var veikt </w:t>
      </w:r>
      <w:r w:rsidR="007B0A89" w:rsidRPr="00175892">
        <w:rPr>
          <w:rFonts w:ascii="Times New Roman" w:hAnsi="Times New Roman"/>
          <w:sz w:val="24"/>
          <w:szCs w:val="24"/>
        </w:rPr>
        <w:t>o</w:t>
      </w:r>
      <w:r w:rsidR="00C44A02" w:rsidRPr="00175892">
        <w:rPr>
          <w:rFonts w:ascii="Times New Roman" w:hAnsi="Times New Roman"/>
          <w:sz w:val="24"/>
          <w:szCs w:val="24"/>
        </w:rPr>
        <w:t>bjekta (</w:t>
      </w:r>
      <w:r w:rsidR="00A423B1" w:rsidRPr="00175892">
        <w:rPr>
          <w:rFonts w:ascii="Times New Roman" w:hAnsi="Times New Roman"/>
          <w:sz w:val="24"/>
          <w:szCs w:val="24"/>
        </w:rPr>
        <w:t>Latvijas Universitātes Lielās aulas Raiņa bulvārī 19, Rīgā)</w:t>
      </w:r>
      <w:r w:rsidR="00C44A02" w:rsidRPr="00175892">
        <w:rPr>
          <w:rFonts w:ascii="Times New Roman" w:hAnsi="Times New Roman"/>
          <w:sz w:val="24"/>
          <w:szCs w:val="24"/>
        </w:rPr>
        <w:t xml:space="preserve"> apskati. Objekta apskati iespējams veikt </w:t>
      </w:r>
      <w:r w:rsidR="007F0993" w:rsidRPr="00175892">
        <w:rPr>
          <w:rFonts w:ascii="Times New Roman" w:hAnsi="Times New Roman"/>
          <w:sz w:val="24"/>
          <w:szCs w:val="24"/>
        </w:rPr>
        <w:lastRenderedPageBreak/>
        <w:t>pirms Nolikuma 1.15</w:t>
      </w:r>
      <w:r w:rsidR="00C44A02" w:rsidRPr="00175892">
        <w:rPr>
          <w:rFonts w:ascii="Times New Roman" w:hAnsi="Times New Roman"/>
          <w:sz w:val="24"/>
          <w:szCs w:val="24"/>
        </w:rPr>
        <w:t>.punktā noteiktā piedāvāj</w:t>
      </w:r>
      <w:r w:rsidR="007F0993" w:rsidRPr="00175892">
        <w:rPr>
          <w:rFonts w:ascii="Times New Roman" w:hAnsi="Times New Roman"/>
          <w:sz w:val="24"/>
          <w:szCs w:val="24"/>
        </w:rPr>
        <w:t xml:space="preserve">umu iesniegšanas termiņa beigām, konkrētu </w:t>
      </w:r>
      <w:r w:rsidR="007F0993" w:rsidRPr="005410A8">
        <w:rPr>
          <w:rFonts w:ascii="Times New Roman" w:hAnsi="Times New Roman"/>
          <w:sz w:val="24"/>
          <w:szCs w:val="24"/>
        </w:rPr>
        <w:t>laiku</w:t>
      </w:r>
      <w:r w:rsidR="00C44A02" w:rsidRPr="005410A8">
        <w:rPr>
          <w:rFonts w:ascii="Times New Roman" w:hAnsi="Times New Roman"/>
          <w:sz w:val="24"/>
          <w:szCs w:val="24"/>
        </w:rPr>
        <w:t xml:space="preserve"> iepriekš saskaņo ar kontaktpersonu </w:t>
      </w:r>
      <w:r w:rsidR="00F30E70" w:rsidRPr="005410A8">
        <w:rPr>
          <w:rFonts w:ascii="Times New Roman" w:hAnsi="Times New Roman"/>
          <w:b/>
          <w:sz w:val="24"/>
          <w:szCs w:val="24"/>
        </w:rPr>
        <w:t>Hariju Strodu</w:t>
      </w:r>
      <w:r w:rsidR="00F30E70" w:rsidRPr="005410A8">
        <w:rPr>
          <w:rFonts w:ascii="Times New Roman" w:hAnsi="Times New Roman"/>
          <w:sz w:val="24"/>
          <w:szCs w:val="24"/>
        </w:rPr>
        <w:t xml:space="preserve">, </w:t>
      </w:r>
      <w:r w:rsidR="00C44A02" w:rsidRPr="005410A8">
        <w:rPr>
          <w:rFonts w:ascii="Times New Roman" w:hAnsi="Times New Roman"/>
          <w:sz w:val="24"/>
          <w:szCs w:val="24"/>
        </w:rPr>
        <w:t>tālr.</w:t>
      </w:r>
      <w:r w:rsidR="00F7341E" w:rsidRPr="005410A8">
        <w:rPr>
          <w:rFonts w:ascii="Times New Roman" w:hAnsi="Times New Roman"/>
          <w:sz w:val="24"/>
          <w:szCs w:val="24"/>
        </w:rPr>
        <w:t> </w:t>
      </w:r>
      <w:r w:rsidR="00C44A02" w:rsidRPr="005410A8">
        <w:rPr>
          <w:rFonts w:ascii="Times New Roman" w:hAnsi="Times New Roman"/>
          <w:sz w:val="24"/>
          <w:szCs w:val="24"/>
        </w:rPr>
        <w:t>Nr</w:t>
      </w:r>
      <w:r w:rsidR="00F30E70" w:rsidRPr="005410A8">
        <w:rPr>
          <w:rFonts w:ascii="Times New Roman" w:hAnsi="Times New Roman"/>
          <w:sz w:val="24"/>
          <w:szCs w:val="24"/>
        </w:rPr>
        <w:t xml:space="preserve">.28348804, </w:t>
      </w:r>
      <w:r w:rsidR="00C44A02" w:rsidRPr="005410A8">
        <w:rPr>
          <w:rFonts w:ascii="Times New Roman" w:hAnsi="Times New Roman"/>
          <w:sz w:val="24"/>
          <w:szCs w:val="24"/>
        </w:rPr>
        <w:t xml:space="preserve">e-pasts: </w:t>
      </w:r>
      <w:hyperlink r:id="rId12" w:history="1">
        <w:r w:rsidR="005410A8" w:rsidRPr="005410A8">
          <w:rPr>
            <w:rStyle w:val="Hyperlink"/>
            <w:rFonts w:ascii="Times New Roman" w:hAnsi="Times New Roman"/>
            <w:sz w:val="24"/>
            <w:szCs w:val="24"/>
          </w:rPr>
          <w:t>harijs.strods@lu.lv</w:t>
        </w:r>
      </w:hyperlink>
      <w:r w:rsidR="00F30E70" w:rsidRPr="005410A8">
        <w:rPr>
          <w:rFonts w:ascii="Times New Roman" w:hAnsi="Times New Roman"/>
          <w:sz w:val="24"/>
          <w:szCs w:val="24"/>
        </w:rPr>
        <w:t>.</w:t>
      </w:r>
    </w:p>
    <w:p w14:paraId="5C37D69A" w14:textId="014E6514" w:rsidR="007B618F" w:rsidRPr="00175892" w:rsidRDefault="0018090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175892">
        <w:rPr>
          <w:rFonts w:ascii="Times New Roman" w:hAnsi="Times New Roman"/>
          <w:b/>
          <w:sz w:val="24"/>
          <w:szCs w:val="24"/>
        </w:rPr>
        <w:t>Papildu informācijas sniegšana:</w:t>
      </w:r>
    </w:p>
    <w:p w14:paraId="6530B539" w14:textId="4FE61ABE" w:rsidR="007B618F" w:rsidRPr="00175892" w:rsidRDefault="007B618F" w:rsidP="007B618F">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175892">
        <w:rPr>
          <w:rFonts w:ascii="Times New Roman" w:hAnsi="Times New Roman"/>
          <w:sz w:val="24"/>
          <w:szCs w:val="24"/>
        </w:rPr>
        <w:t xml:space="preserve">Ja ieinteresētais piegādātājs ir laikus pieprasījis papildu informāciju par nolikumā iekļautajām prasībām, Pasūtītājs iespējami īsā laikā sagatavo </w:t>
      </w:r>
      <w:r w:rsidR="00BB7D3E" w:rsidRPr="00175892">
        <w:rPr>
          <w:rFonts w:ascii="Times New Roman" w:hAnsi="Times New Roman"/>
          <w:sz w:val="24"/>
          <w:szCs w:val="24"/>
        </w:rPr>
        <w:t>un publicē atbildi nolikuma 1.11</w:t>
      </w:r>
      <w:r w:rsidRPr="00175892">
        <w:rPr>
          <w:rFonts w:ascii="Times New Roman" w:hAnsi="Times New Roman"/>
          <w:sz w:val="24"/>
          <w:szCs w:val="24"/>
        </w:rPr>
        <w:t>.1.apakšpunktā norādītajā tīmekļa vietnē;</w:t>
      </w:r>
    </w:p>
    <w:p w14:paraId="18A53F66" w14:textId="5FC981A5" w:rsidR="007B618F" w:rsidRPr="00175892" w:rsidRDefault="007B618F" w:rsidP="007B618F">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75892">
        <w:rPr>
          <w:rFonts w:ascii="Times New Roman" w:hAnsi="Times New Roman"/>
          <w:sz w:val="24"/>
          <w:szCs w:val="24"/>
        </w:rPr>
        <w:t xml:space="preserve">ieinteresētais piegādātājs ir tiesīgs prasīt papildu informāciju, nosūtot Iepirkuma komisijai adresētu vēstuli pa pastu uz adresi: </w:t>
      </w:r>
      <w:r w:rsidRPr="00175892">
        <w:rPr>
          <w:rFonts w:ascii="Times New Roman" w:hAnsi="Times New Roman"/>
          <w:kern w:val="56"/>
          <w:sz w:val="24"/>
          <w:szCs w:val="24"/>
        </w:rPr>
        <w:t>Latvijas Universitātes Juridiskā departamenta Iepirkumu nodaļai</w:t>
      </w:r>
      <w:r w:rsidRPr="00175892">
        <w:rPr>
          <w:rFonts w:ascii="Times New Roman" w:hAnsi="Times New Roman"/>
          <w:sz w:val="24"/>
          <w:szCs w:val="24"/>
        </w:rPr>
        <w:t>, Raiņa bulvāris 19, 130.telpa, Rīga, LV-1586, vai faksu: + 371 67225039</w:t>
      </w:r>
      <w:r w:rsidR="009820B4" w:rsidRPr="00175892">
        <w:rPr>
          <w:rFonts w:ascii="Times New Roman" w:hAnsi="Times New Roman"/>
          <w:sz w:val="24"/>
          <w:szCs w:val="24"/>
        </w:rPr>
        <w:t>,</w:t>
      </w:r>
      <w:r w:rsidRPr="00175892">
        <w:rPr>
          <w:rFonts w:ascii="Times New Roman" w:hAnsi="Times New Roman"/>
          <w:sz w:val="24"/>
          <w:szCs w:val="24"/>
        </w:rPr>
        <w:t xml:space="preserve"> vai elektroniski: </w:t>
      </w:r>
      <w:hyperlink r:id="rId13" w:history="1">
        <w:r w:rsidRPr="00175892">
          <w:rPr>
            <w:rStyle w:val="Hyperlink"/>
            <w:rFonts w:ascii="Times New Roman" w:hAnsi="Times New Roman"/>
            <w:sz w:val="24"/>
            <w:szCs w:val="24"/>
          </w:rPr>
          <w:t>iepirkums@lu.lv</w:t>
        </w:r>
      </w:hyperlink>
      <w:r w:rsidRPr="00175892">
        <w:rPr>
          <w:rFonts w:ascii="Times New Roman" w:hAnsi="Times New Roman"/>
          <w:sz w:val="24"/>
          <w:szCs w:val="24"/>
        </w:rPr>
        <w:t>. Ārpus Pasūtītāja noteiktā darba laika saņemtajiem jautājumiem, kas nosūtīti pa faksu vai elektroniski, par saņemšanas dienu uzskata nākamo darba dienu.</w:t>
      </w:r>
    </w:p>
    <w:p w14:paraId="167DF0EB"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75892">
        <w:rPr>
          <w:rFonts w:ascii="Times New Roman" w:hAnsi="Times New Roman"/>
          <w:b/>
          <w:sz w:val="24"/>
          <w:szCs w:val="24"/>
        </w:rPr>
        <w:t xml:space="preserve">Informācijas apmaiņa: </w:t>
      </w:r>
      <w:r w:rsidRPr="00175892">
        <w:rPr>
          <w:rFonts w:ascii="Times New Roman" w:hAnsi="Times New Roman"/>
          <w:sz w:val="24"/>
          <w:szCs w:val="24"/>
        </w:rPr>
        <w:t>Informācijas apmaiņa starp Pasūtītāju un pretendentiem notiek pa pastu, faksu, elektronisko pastu, tālruni.</w:t>
      </w:r>
    </w:p>
    <w:p w14:paraId="78901812" w14:textId="77777777" w:rsidR="007B618F" w:rsidRPr="00DC7895" w:rsidRDefault="007B618F" w:rsidP="007B618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175892">
        <w:rPr>
          <w:rFonts w:ascii="Times New Roman" w:hAnsi="Times New Roman"/>
          <w:b/>
          <w:bCs/>
          <w:sz w:val="24"/>
          <w:szCs w:val="24"/>
        </w:rPr>
        <w:t xml:space="preserve">Piedāvājuma iesniegšanas termiņš, vieta, laiks un </w:t>
      </w:r>
      <w:r w:rsidRPr="00DC7895">
        <w:rPr>
          <w:rFonts w:ascii="Times New Roman" w:hAnsi="Times New Roman"/>
          <w:b/>
          <w:bCs/>
          <w:sz w:val="24"/>
          <w:szCs w:val="24"/>
        </w:rPr>
        <w:t>kārtība:</w:t>
      </w:r>
    </w:p>
    <w:p w14:paraId="4AF86D4A" w14:textId="0E0D3B04" w:rsidR="007B618F" w:rsidRPr="00175892" w:rsidRDefault="007B618F" w:rsidP="00771C92">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DC7895">
        <w:rPr>
          <w:rFonts w:ascii="Times New Roman" w:hAnsi="Times New Roman"/>
          <w:sz w:val="24"/>
          <w:szCs w:val="24"/>
        </w:rPr>
        <w:t xml:space="preserve">Piedāvājumu pretendents iesniedz </w:t>
      </w:r>
      <w:r w:rsidRPr="00DC7895">
        <w:rPr>
          <w:rFonts w:ascii="Times New Roman" w:hAnsi="Times New Roman"/>
          <w:b/>
          <w:sz w:val="24"/>
          <w:szCs w:val="24"/>
        </w:rPr>
        <w:t xml:space="preserve">līdz 2017.gada </w:t>
      </w:r>
      <w:r w:rsidR="00D92D18" w:rsidRPr="00DC7895">
        <w:rPr>
          <w:rFonts w:ascii="Times New Roman" w:hAnsi="Times New Roman"/>
          <w:b/>
          <w:sz w:val="24"/>
          <w:szCs w:val="24"/>
        </w:rPr>
        <w:t>10</w:t>
      </w:r>
      <w:r w:rsidRPr="00DC7895">
        <w:rPr>
          <w:rFonts w:ascii="Times New Roman" w:hAnsi="Times New Roman"/>
          <w:b/>
          <w:sz w:val="24"/>
          <w:szCs w:val="24"/>
        </w:rPr>
        <w:t>.</w:t>
      </w:r>
      <w:r w:rsidR="003E360D" w:rsidRPr="00DC7895">
        <w:rPr>
          <w:rFonts w:ascii="Times New Roman" w:hAnsi="Times New Roman"/>
          <w:b/>
          <w:sz w:val="24"/>
          <w:szCs w:val="24"/>
        </w:rPr>
        <w:t>martam</w:t>
      </w:r>
      <w:r w:rsidRPr="00DC7895">
        <w:rPr>
          <w:rFonts w:ascii="Times New Roman" w:hAnsi="Times New Roman"/>
          <w:b/>
          <w:sz w:val="24"/>
          <w:szCs w:val="24"/>
        </w:rPr>
        <w:t xml:space="preserve"> plkst. 11:00</w:t>
      </w:r>
      <w:r w:rsidRPr="00DC7895">
        <w:rPr>
          <w:rFonts w:ascii="Times New Roman" w:hAnsi="Times New Roman"/>
          <w:sz w:val="24"/>
          <w:szCs w:val="24"/>
        </w:rPr>
        <w:t xml:space="preserve"> </w:t>
      </w:r>
      <w:r w:rsidRPr="00DC7895">
        <w:rPr>
          <w:rFonts w:ascii="Times New Roman" w:hAnsi="Times New Roman"/>
          <w:sz w:val="24"/>
          <w:szCs w:val="24"/>
          <w:lang w:eastAsia="ar-SA"/>
        </w:rPr>
        <w:t>LU Dokumentu pārvaldības nodaļā, 136.telpā, 1.stāvā, Raiņa bulvārī 19, Rīgā</w:t>
      </w:r>
      <w:r w:rsidRPr="00DC7895">
        <w:rPr>
          <w:rFonts w:ascii="Times New Roman" w:hAnsi="Times New Roman"/>
          <w:sz w:val="24"/>
          <w:szCs w:val="24"/>
        </w:rPr>
        <w:t>, darba dienās no plkst. 9:00 līdz plkst. 16:30, nogādājot to personīgi vai</w:t>
      </w:r>
      <w:r w:rsidRPr="00175892">
        <w:rPr>
          <w:rFonts w:ascii="Times New Roman" w:hAnsi="Times New Roman"/>
          <w:sz w:val="24"/>
          <w:szCs w:val="24"/>
        </w:rPr>
        <w:t xml:space="preserve"> nosūtot pa pastu;</w:t>
      </w:r>
    </w:p>
    <w:p w14:paraId="21F54042" w14:textId="04D73C31" w:rsidR="00E266C3" w:rsidRPr="00175892" w:rsidRDefault="007B618F" w:rsidP="00E266C3">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sidRPr="00175892">
        <w:rPr>
          <w:rFonts w:ascii="Times New Roman" w:hAnsi="Times New Roman"/>
          <w:sz w:val="24"/>
          <w:szCs w:val="24"/>
        </w:rPr>
        <w:t>Piedāvājums pretendentiem jānogādā nolikuma</w:t>
      </w:r>
      <w:r w:rsidR="007B0A89" w:rsidRPr="00175892">
        <w:rPr>
          <w:rFonts w:ascii="Times New Roman" w:hAnsi="Times New Roman"/>
          <w:sz w:val="24"/>
          <w:szCs w:val="24"/>
        </w:rPr>
        <w:t xml:space="preserve"> 1.15</w:t>
      </w:r>
      <w:r w:rsidRPr="00175892">
        <w:rPr>
          <w:rFonts w:ascii="Times New Roman" w:hAnsi="Times New Roman"/>
          <w:sz w:val="24"/>
          <w:szCs w:val="24"/>
        </w:rPr>
        <w:t>.1.apakšpunktā norā</w:t>
      </w:r>
      <w:r w:rsidR="007B0A89" w:rsidRPr="00175892">
        <w:rPr>
          <w:rFonts w:ascii="Times New Roman" w:hAnsi="Times New Roman"/>
          <w:sz w:val="24"/>
          <w:szCs w:val="24"/>
        </w:rPr>
        <w:t>dītajā adresē līdz nolikuma 1.15</w:t>
      </w:r>
      <w:r w:rsidRPr="00175892">
        <w:rPr>
          <w:rFonts w:ascii="Times New Roman" w:hAnsi="Times New Roman"/>
          <w:sz w:val="24"/>
          <w:szCs w:val="24"/>
        </w:rPr>
        <w:t>.1.apakšpunktā norādītā piedāvājuma iesniegšanas termiņa beigām, tai skaitā piedāvājumiem, kurus pretendents sūta pa pastu. Piedāvājumi, kas tiks saņemti pēc minētā termiņa beigām, netiks pieņemti un tiks izsniegti vai nosūtīti iesni</w:t>
      </w:r>
      <w:r w:rsidR="00E266C3" w:rsidRPr="00175892">
        <w:rPr>
          <w:rFonts w:ascii="Times New Roman" w:hAnsi="Times New Roman"/>
          <w:sz w:val="24"/>
          <w:szCs w:val="24"/>
        </w:rPr>
        <w:t>edzējam atpakaļ neatvērtā veidā.</w:t>
      </w:r>
      <w:bookmarkStart w:id="1" w:name="_Toc42401991"/>
      <w:bookmarkStart w:id="2" w:name="_Toc472935233"/>
      <w:bookmarkStart w:id="3" w:name="_Toc474138955"/>
      <w:bookmarkStart w:id="4" w:name="_Toc474400116"/>
    </w:p>
    <w:p w14:paraId="7500321D" w14:textId="77777777" w:rsidR="00D72590" w:rsidRPr="00175892" w:rsidRDefault="00D72590" w:rsidP="00D72590">
      <w:pPr>
        <w:pStyle w:val="ListParagraph"/>
        <w:widowControl w:val="0"/>
        <w:overflowPunct w:val="0"/>
        <w:autoSpaceDE w:val="0"/>
        <w:autoSpaceDN w:val="0"/>
        <w:adjustRightInd w:val="0"/>
        <w:spacing w:after="0" w:line="240" w:lineRule="auto"/>
        <w:ind w:left="1287"/>
        <w:contextualSpacing w:val="0"/>
        <w:jc w:val="both"/>
        <w:rPr>
          <w:rFonts w:ascii="Times New Roman" w:hAnsi="Times New Roman"/>
          <w:sz w:val="24"/>
          <w:szCs w:val="24"/>
        </w:rPr>
      </w:pPr>
    </w:p>
    <w:bookmarkEnd w:id="1"/>
    <w:bookmarkEnd w:id="2"/>
    <w:bookmarkEnd w:id="3"/>
    <w:bookmarkEnd w:id="4"/>
    <w:p w14:paraId="1C7A18CC" w14:textId="51B54F48" w:rsidR="000557C1" w:rsidRPr="00175892" w:rsidRDefault="000557C1" w:rsidP="00D72590">
      <w:pPr>
        <w:pStyle w:val="ListParagraph"/>
        <w:widowControl w:val="0"/>
        <w:numPr>
          <w:ilvl w:val="0"/>
          <w:numId w:val="2"/>
        </w:numPr>
        <w:overflowPunct w:val="0"/>
        <w:autoSpaceDE w:val="0"/>
        <w:autoSpaceDN w:val="0"/>
        <w:adjustRightInd w:val="0"/>
        <w:spacing w:after="0" w:line="240" w:lineRule="auto"/>
        <w:ind w:left="0" w:firstLine="0"/>
        <w:jc w:val="center"/>
        <w:rPr>
          <w:rFonts w:ascii="Times New Roman" w:hAnsi="Times New Roman"/>
          <w:b/>
          <w:sz w:val="24"/>
          <w:szCs w:val="24"/>
        </w:rPr>
      </w:pPr>
      <w:r w:rsidRPr="00175892">
        <w:rPr>
          <w:rFonts w:ascii="Times New Roman" w:hAnsi="Times New Roman"/>
          <w:b/>
          <w:sz w:val="24"/>
          <w:szCs w:val="24"/>
        </w:rPr>
        <w:t>PIEDĀVĀJUMU NOFORMĒŠANAS UN IESNIEGŠANAS KĀRTĪBA</w:t>
      </w:r>
    </w:p>
    <w:p w14:paraId="12587FCB" w14:textId="77777777" w:rsidR="00686A95" w:rsidRPr="008D6596" w:rsidRDefault="00686A95" w:rsidP="00686A95">
      <w:pPr>
        <w:pStyle w:val="ListParagraph"/>
        <w:widowControl w:val="0"/>
        <w:overflowPunct w:val="0"/>
        <w:autoSpaceDE w:val="0"/>
        <w:autoSpaceDN w:val="0"/>
        <w:adjustRightInd w:val="0"/>
        <w:spacing w:after="0" w:line="240" w:lineRule="auto"/>
        <w:ind w:left="0"/>
        <w:rPr>
          <w:rFonts w:ascii="Times New Roman" w:hAnsi="Times New Roman"/>
          <w:b/>
          <w:sz w:val="20"/>
          <w:szCs w:val="20"/>
        </w:rPr>
      </w:pPr>
    </w:p>
    <w:p w14:paraId="18CD9236"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175892">
        <w:rPr>
          <w:rFonts w:ascii="Times New Roman" w:hAnsi="Times New Roman"/>
          <w:b/>
          <w:bCs/>
          <w:sz w:val="24"/>
          <w:szCs w:val="24"/>
        </w:rPr>
        <w:t>Piedāvājuma noformēšana:</w:t>
      </w:r>
    </w:p>
    <w:tbl>
      <w:tblPr>
        <w:tblpPr w:leftFromText="180" w:rightFromText="180" w:vertAnchor="page" w:horzAnchor="margin" w:tblpX="-289" w:tblpY="104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4724A2" w:rsidRPr="00175892" w14:paraId="51F1AC42" w14:textId="77777777" w:rsidTr="004724A2">
        <w:trPr>
          <w:cantSplit/>
        </w:trPr>
        <w:tc>
          <w:tcPr>
            <w:tcW w:w="10201" w:type="dxa"/>
          </w:tcPr>
          <w:p w14:paraId="31ED30C0" w14:textId="77777777" w:rsidR="004724A2" w:rsidRPr="00175892" w:rsidRDefault="004724A2" w:rsidP="004724A2">
            <w:pPr>
              <w:tabs>
                <w:tab w:val="num" w:pos="540"/>
              </w:tabs>
              <w:spacing w:line="240" w:lineRule="auto"/>
              <w:ind w:left="540" w:right="26" w:hanging="540"/>
              <w:jc w:val="right"/>
              <w:rPr>
                <w:rFonts w:ascii="Times New Roman" w:hAnsi="Times New Roman" w:cs="Times New Roman"/>
                <w:sz w:val="24"/>
                <w:szCs w:val="24"/>
                <w:lang w:val="lv-LV" w:eastAsia="ar-SA"/>
              </w:rPr>
            </w:pPr>
            <w:r w:rsidRPr="00175892">
              <w:rPr>
                <w:rFonts w:ascii="Times New Roman" w:hAnsi="Times New Roman" w:cs="Times New Roman"/>
                <w:sz w:val="24"/>
                <w:szCs w:val="24"/>
                <w:lang w:val="lv-LV" w:eastAsia="ar-SA"/>
              </w:rPr>
              <w:t>Latvijas Universitātes</w:t>
            </w:r>
          </w:p>
          <w:p w14:paraId="73740A7E" w14:textId="77777777" w:rsidR="004724A2" w:rsidRPr="00175892" w:rsidRDefault="004724A2" w:rsidP="004724A2">
            <w:pPr>
              <w:tabs>
                <w:tab w:val="num" w:pos="540"/>
              </w:tabs>
              <w:spacing w:line="240" w:lineRule="auto"/>
              <w:ind w:left="540" w:right="26" w:hanging="540"/>
              <w:jc w:val="right"/>
              <w:rPr>
                <w:rFonts w:ascii="Times New Roman" w:hAnsi="Times New Roman" w:cs="Times New Roman"/>
                <w:sz w:val="24"/>
                <w:szCs w:val="24"/>
                <w:lang w:val="lv-LV" w:eastAsia="ar-SA"/>
              </w:rPr>
            </w:pPr>
            <w:r w:rsidRPr="00175892">
              <w:rPr>
                <w:rFonts w:ascii="Times New Roman" w:hAnsi="Times New Roman" w:cs="Times New Roman"/>
                <w:sz w:val="24"/>
                <w:szCs w:val="24"/>
                <w:lang w:val="lv-LV" w:eastAsia="ar-SA"/>
              </w:rPr>
              <w:t>Iepirkuma komisijai</w:t>
            </w:r>
          </w:p>
          <w:p w14:paraId="45C36E52" w14:textId="77777777" w:rsidR="004724A2" w:rsidRPr="00175892" w:rsidRDefault="004724A2" w:rsidP="004724A2">
            <w:pPr>
              <w:tabs>
                <w:tab w:val="num" w:pos="540"/>
              </w:tabs>
              <w:spacing w:line="240" w:lineRule="auto"/>
              <w:ind w:left="540" w:right="26" w:hanging="540"/>
              <w:jc w:val="right"/>
              <w:rPr>
                <w:rFonts w:ascii="Times New Roman" w:hAnsi="Times New Roman" w:cs="Times New Roman"/>
                <w:sz w:val="24"/>
                <w:szCs w:val="24"/>
                <w:lang w:val="lv-LV" w:eastAsia="ar-SA"/>
              </w:rPr>
            </w:pPr>
            <w:r w:rsidRPr="00175892">
              <w:rPr>
                <w:rFonts w:ascii="Times New Roman" w:hAnsi="Times New Roman" w:cs="Times New Roman"/>
                <w:sz w:val="24"/>
                <w:szCs w:val="24"/>
                <w:lang w:val="lv-LV" w:eastAsia="ar-SA"/>
              </w:rPr>
              <w:t>Raiņa bulvārī 19, Rīgā, LV-1586</w:t>
            </w:r>
          </w:p>
          <w:p w14:paraId="756C2504" w14:textId="77777777" w:rsidR="004724A2" w:rsidRPr="00175892" w:rsidRDefault="004724A2" w:rsidP="004724A2">
            <w:pPr>
              <w:tabs>
                <w:tab w:val="num" w:pos="540"/>
              </w:tabs>
              <w:spacing w:after="0" w:line="240" w:lineRule="auto"/>
              <w:ind w:left="539" w:right="28" w:hanging="539"/>
              <w:rPr>
                <w:rFonts w:ascii="Times New Roman" w:hAnsi="Times New Roman" w:cs="Times New Roman"/>
                <w:i/>
                <w:sz w:val="24"/>
                <w:szCs w:val="24"/>
                <w:lang w:val="lv-LV" w:eastAsia="ar-SA"/>
              </w:rPr>
            </w:pPr>
            <w:r w:rsidRPr="00175892">
              <w:rPr>
                <w:rFonts w:ascii="Times New Roman" w:hAnsi="Times New Roman" w:cs="Times New Roman"/>
                <w:i/>
                <w:sz w:val="24"/>
                <w:szCs w:val="24"/>
                <w:lang w:val="lv-LV" w:eastAsia="ar-SA"/>
              </w:rPr>
              <w:t>Pretendenta nosaukums, juridiskā adrese, tālruņa nr.</w:t>
            </w:r>
          </w:p>
          <w:p w14:paraId="50D4F380" w14:textId="77777777" w:rsidR="004724A2" w:rsidRPr="00175892" w:rsidRDefault="004724A2" w:rsidP="004724A2">
            <w:pPr>
              <w:tabs>
                <w:tab w:val="num" w:pos="540"/>
              </w:tabs>
              <w:spacing w:after="0" w:line="240" w:lineRule="auto"/>
              <w:ind w:left="539" w:right="28" w:hanging="539"/>
              <w:rPr>
                <w:rFonts w:ascii="Times New Roman" w:hAnsi="Times New Roman" w:cs="Times New Roman"/>
                <w:i/>
                <w:sz w:val="24"/>
                <w:szCs w:val="24"/>
                <w:lang w:val="lv-LV" w:eastAsia="ar-SA"/>
              </w:rPr>
            </w:pPr>
            <w:r w:rsidRPr="00175892">
              <w:rPr>
                <w:rFonts w:ascii="Times New Roman" w:hAnsi="Times New Roman" w:cs="Times New Roman"/>
                <w:i/>
                <w:sz w:val="24"/>
                <w:szCs w:val="24"/>
                <w:lang w:val="lv-LV" w:eastAsia="ar-SA"/>
              </w:rPr>
              <w:t>(fiziskai personai  - vārds, uzvārds un adrese, tālruņa nr.)</w:t>
            </w:r>
          </w:p>
          <w:p w14:paraId="148E68D1" w14:textId="77777777" w:rsidR="004724A2" w:rsidRPr="00175892" w:rsidRDefault="004724A2" w:rsidP="004724A2">
            <w:pPr>
              <w:tabs>
                <w:tab w:val="num" w:pos="540"/>
              </w:tabs>
              <w:spacing w:after="0" w:line="240" w:lineRule="auto"/>
              <w:ind w:left="539" w:right="28" w:hanging="539"/>
              <w:rPr>
                <w:rFonts w:ascii="Times New Roman" w:hAnsi="Times New Roman" w:cs="Times New Roman"/>
                <w:i/>
                <w:sz w:val="24"/>
                <w:szCs w:val="24"/>
                <w:lang w:val="lv-LV" w:eastAsia="ar-SA"/>
              </w:rPr>
            </w:pPr>
          </w:p>
          <w:p w14:paraId="3657E24F" w14:textId="77777777" w:rsidR="004724A2" w:rsidRPr="00175892" w:rsidRDefault="004724A2" w:rsidP="004724A2">
            <w:pPr>
              <w:tabs>
                <w:tab w:val="num" w:pos="540"/>
              </w:tabs>
              <w:ind w:left="540" w:right="26" w:hanging="540"/>
              <w:jc w:val="center"/>
              <w:rPr>
                <w:rFonts w:ascii="Times New Roman" w:hAnsi="Times New Roman" w:cs="Times New Roman"/>
                <w:sz w:val="24"/>
                <w:szCs w:val="24"/>
                <w:lang w:val="lv-LV" w:eastAsia="ar-SA"/>
              </w:rPr>
            </w:pPr>
            <w:r w:rsidRPr="00175892">
              <w:rPr>
                <w:rFonts w:ascii="Times New Roman" w:hAnsi="Times New Roman" w:cs="Times New Roman"/>
                <w:sz w:val="24"/>
                <w:szCs w:val="24"/>
                <w:lang w:val="lv-LV" w:eastAsia="ar-SA"/>
              </w:rPr>
              <w:t xml:space="preserve">Piedāvājums </w:t>
            </w:r>
            <w:r w:rsidRPr="00175892">
              <w:rPr>
                <w:rFonts w:ascii="Times New Roman" w:hAnsi="Times New Roman" w:cs="Times New Roman"/>
                <w:sz w:val="24"/>
                <w:szCs w:val="24"/>
                <w:lang w:val="lv-LV"/>
              </w:rPr>
              <w:t>i</w:t>
            </w:r>
            <w:r w:rsidRPr="00175892">
              <w:rPr>
                <w:rFonts w:ascii="Times New Roman" w:hAnsi="Times New Roman" w:cs="Times New Roman"/>
                <w:sz w:val="24"/>
                <w:szCs w:val="24"/>
                <w:lang w:val="lv-LV" w:eastAsia="ar-SA"/>
              </w:rPr>
              <w:t>epirkumam</w:t>
            </w:r>
          </w:p>
          <w:p w14:paraId="4500453D" w14:textId="681C4566" w:rsidR="004724A2" w:rsidRPr="00175892" w:rsidRDefault="004724A2" w:rsidP="004724A2">
            <w:pPr>
              <w:tabs>
                <w:tab w:val="num" w:pos="540"/>
              </w:tabs>
              <w:spacing w:line="240" w:lineRule="auto"/>
              <w:ind w:left="540" w:right="26" w:hanging="540"/>
              <w:jc w:val="center"/>
              <w:rPr>
                <w:rFonts w:ascii="Times New Roman" w:hAnsi="Times New Roman" w:cs="Times New Roman"/>
                <w:b/>
                <w:sz w:val="24"/>
                <w:szCs w:val="24"/>
                <w:lang w:val="lv-LV" w:eastAsia="ar-SA"/>
              </w:rPr>
            </w:pPr>
            <w:r w:rsidRPr="00175892">
              <w:rPr>
                <w:rFonts w:ascii="Times New Roman" w:hAnsi="Times New Roman" w:cs="Times New Roman"/>
                <w:b/>
                <w:sz w:val="24"/>
                <w:szCs w:val="24"/>
                <w:lang w:val="lv-LV" w:eastAsia="ar-SA"/>
              </w:rPr>
              <w:t>„</w:t>
            </w:r>
            <w:r w:rsidRPr="00175892">
              <w:rPr>
                <w:rFonts w:ascii="Times New Roman" w:hAnsi="Times New Roman" w:cs="Times New Roman"/>
                <w:b/>
                <w:sz w:val="24"/>
                <w:szCs w:val="24"/>
                <w:lang w:val="lv-LV"/>
              </w:rPr>
              <w:t xml:space="preserve">Audiovizuālās sistēmas </w:t>
            </w:r>
            <w:r>
              <w:rPr>
                <w:rFonts w:ascii="Times New Roman" w:hAnsi="Times New Roman" w:cs="Times New Roman"/>
                <w:b/>
                <w:sz w:val="24"/>
                <w:szCs w:val="24"/>
                <w:lang w:val="lv-LV"/>
              </w:rPr>
              <w:t xml:space="preserve">aprīkojuma piegāde un uzstādīšana </w:t>
            </w:r>
            <w:r w:rsidRPr="00175892">
              <w:rPr>
                <w:rFonts w:ascii="Times New Roman" w:hAnsi="Times New Roman" w:cs="Times New Roman"/>
                <w:b/>
                <w:sz w:val="24"/>
                <w:szCs w:val="24"/>
                <w:lang w:val="lv-LV"/>
              </w:rPr>
              <w:t>Latvijas Universitātes Lielajā aulā</w:t>
            </w:r>
            <w:r w:rsidRPr="00175892">
              <w:rPr>
                <w:rFonts w:ascii="Times New Roman" w:hAnsi="Times New Roman" w:cs="Times New Roman"/>
                <w:b/>
                <w:sz w:val="24"/>
                <w:szCs w:val="24"/>
                <w:lang w:val="lv-LV" w:eastAsia="ar-SA"/>
              </w:rPr>
              <w:t>”</w:t>
            </w:r>
          </w:p>
          <w:p w14:paraId="366D1F2F" w14:textId="77777777" w:rsidR="004724A2" w:rsidRPr="00175892" w:rsidRDefault="004724A2" w:rsidP="004724A2">
            <w:pPr>
              <w:tabs>
                <w:tab w:val="num" w:pos="540"/>
              </w:tabs>
              <w:spacing w:after="0" w:line="360" w:lineRule="auto"/>
              <w:ind w:left="540" w:right="26" w:hanging="540"/>
              <w:jc w:val="center"/>
              <w:rPr>
                <w:rFonts w:ascii="Times New Roman" w:hAnsi="Times New Roman" w:cs="Times New Roman"/>
                <w:b/>
                <w:sz w:val="24"/>
                <w:szCs w:val="24"/>
                <w:lang w:val="lv-LV" w:eastAsia="ar-SA"/>
              </w:rPr>
            </w:pPr>
            <w:r w:rsidRPr="00175892">
              <w:rPr>
                <w:rFonts w:ascii="Times New Roman" w:hAnsi="Times New Roman" w:cs="Times New Roman"/>
                <w:b/>
                <w:sz w:val="24"/>
                <w:szCs w:val="24"/>
                <w:lang w:val="lv-LV" w:eastAsia="ar-SA"/>
              </w:rPr>
              <w:t>(</w:t>
            </w:r>
            <w:r w:rsidRPr="00175892">
              <w:rPr>
                <w:rFonts w:ascii="Times New Roman" w:hAnsi="Times New Roman" w:cs="Times New Roman"/>
                <w:b/>
                <w:sz w:val="24"/>
                <w:szCs w:val="24"/>
                <w:lang w:val="lv-LV"/>
              </w:rPr>
              <w:t>I</w:t>
            </w:r>
            <w:r w:rsidRPr="00175892">
              <w:rPr>
                <w:rFonts w:ascii="Times New Roman" w:hAnsi="Times New Roman" w:cs="Times New Roman"/>
                <w:b/>
                <w:sz w:val="24"/>
                <w:szCs w:val="24"/>
                <w:lang w:val="lv-LV" w:eastAsia="ar-SA"/>
              </w:rPr>
              <w:t>epirkuma identifikācijas Nr.</w:t>
            </w:r>
            <w:r w:rsidRPr="00175892">
              <w:rPr>
                <w:rFonts w:ascii="Times New Roman" w:hAnsi="Times New Roman" w:cs="Times New Roman"/>
                <w:sz w:val="24"/>
                <w:szCs w:val="24"/>
                <w:lang w:val="lv-LV"/>
              </w:rPr>
              <w:t xml:space="preserve"> </w:t>
            </w:r>
            <w:r w:rsidRPr="00175892">
              <w:rPr>
                <w:rFonts w:ascii="Times New Roman" w:hAnsi="Times New Roman" w:cs="Times New Roman"/>
                <w:b/>
                <w:sz w:val="24"/>
                <w:szCs w:val="24"/>
                <w:lang w:val="lv-LV"/>
              </w:rPr>
              <w:t>LU 2017/15_I</w:t>
            </w:r>
            <w:r w:rsidRPr="00175892">
              <w:rPr>
                <w:rFonts w:ascii="Times New Roman" w:hAnsi="Times New Roman" w:cs="Times New Roman"/>
                <w:b/>
                <w:sz w:val="24"/>
                <w:szCs w:val="24"/>
                <w:lang w:val="lv-LV" w:eastAsia="ar-SA"/>
              </w:rPr>
              <w:t>)</w:t>
            </w:r>
          </w:p>
          <w:p w14:paraId="135228BE" w14:textId="77777777" w:rsidR="004724A2" w:rsidRPr="00175892" w:rsidRDefault="004724A2" w:rsidP="004724A2">
            <w:pPr>
              <w:tabs>
                <w:tab w:val="num" w:pos="540"/>
              </w:tabs>
              <w:ind w:left="540" w:right="26" w:hanging="540"/>
              <w:jc w:val="center"/>
              <w:rPr>
                <w:rFonts w:ascii="Times New Roman" w:hAnsi="Times New Roman" w:cs="Times New Roman"/>
                <w:sz w:val="24"/>
                <w:szCs w:val="24"/>
                <w:lang w:val="lv-LV" w:eastAsia="ar-SA"/>
              </w:rPr>
            </w:pPr>
            <w:r w:rsidRPr="00175892">
              <w:rPr>
                <w:rFonts w:ascii="Times New Roman" w:hAnsi="Times New Roman" w:cs="Times New Roman"/>
                <w:sz w:val="24"/>
                <w:szCs w:val="24"/>
                <w:lang w:val="lv-LV" w:eastAsia="ar-SA"/>
              </w:rPr>
              <w:t>Neatvērt līdz 2017</w:t>
            </w:r>
            <w:r w:rsidRPr="00DC7895">
              <w:rPr>
                <w:rFonts w:ascii="Times New Roman" w:hAnsi="Times New Roman" w:cs="Times New Roman"/>
                <w:sz w:val="24"/>
                <w:szCs w:val="24"/>
                <w:lang w:val="lv-LV" w:eastAsia="ar-SA"/>
              </w:rPr>
              <w:t xml:space="preserve">.gada </w:t>
            </w:r>
            <w:r w:rsidRPr="00DC7895">
              <w:rPr>
                <w:rFonts w:ascii="Times New Roman" w:hAnsi="Times New Roman" w:cs="Times New Roman"/>
                <w:sz w:val="24"/>
                <w:szCs w:val="24"/>
                <w:lang w:val="lv-LV"/>
              </w:rPr>
              <w:t>10.martam</w:t>
            </w:r>
            <w:r w:rsidRPr="00DC7895">
              <w:rPr>
                <w:rFonts w:ascii="Times New Roman" w:hAnsi="Times New Roman" w:cs="Times New Roman"/>
                <w:sz w:val="24"/>
                <w:szCs w:val="24"/>
                <w:lang w:val="lv-LV" w:eastAsia="ar-SA"/>
              </w:rPr>
              <w:t>, plkst. 11:00</w:t>
            </w:r>
          </w:p>
        </w:tc>
      </w:tr>
    </w:tbl>
    <w:p w14:paraId="0C59D4B2" w14:textId="77777777" w:rsidR="00BB7D3E" w:rsidRPr="00175892" w:rsidRDefault="00BB7D3E" w:rsidP="00BB7D3E">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Pretendents piedāvājumu iesniedz aizlīmētā aploksnē, uz kuras norāda šādu informāciju:</w:t>
      </w:r>
    </w:p>
    <w:p w14:paraId="625E15C8" w14:textId="3216F6DA" w:rsidR="00BB7D3E" w:rsidRDefault="00BB7D3E" w:rsidP="00BB7D3E">
      <w:pPr>
        <w:widowControl w:val="0"/>
        <w:overflowPunct w:val="0"/>
        <w:autoSpaceDE w:val="0"/>
        <w:autoSpaceDN w:val="0"/>
        <w:adjustRightInd w:val="0"/>
        <w:spacing w:after="0" w:line="240" w:lineRule="auto"/>
        <w:jc w:val="both"/>
        <w:rPr>
          <w:rFonts w:ascii="Times New Roman" w:hAnsi="Times New Roman" w:cs="Times New Roman"/>
          <w:b/>
          <w:sz w:val="24"/>
          <w:szCs w:val="24"/>
          <w:lang w:val="lv-LV"/>
        </w:rPr>
      </w:pPr>
    </w:p>
    <w:p w14:paraId="3C49585E"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lastRenderedPageBreak/>
        <w:t>Pretendenta piedāvājums sastāv no šādiem dokumentiem:</w:t>
      </w:r>
    </w:p>
    <w:p w14:paraId="64CFE7B0" w14:textId="77777777" w:rsidR="007B618F" w:rsidRPr="00175892" w:rsidRDefault="007B618F" w:rsidP="00307E3F">
      <w:pPr>
        <w:pStyle w:val="ListParagraph"/>
        <w:widowControl w:val="0"/>
        <w:numPr>
          <w:ilvl w:val="3"/>
          <w:numId w:val="2"/>
        </w:numPr>
        <w:overflowPunct w:val="0"/>
        <w:autoSpaceDE w:val="0"/>
        <w:autoSpaceDN w:val="0"/>
        <w:adjustRightInd w:val="0"/>
        <w:spacing w:after="0" w:line="240" w:lineRule="auto"/>
        <w:ind w:left="2155" w:hanging="851"/>
        <w:contextualSpacing w:val="0"/>
        <w:jc w:val="both"/>
        <w:rPr>
          <w:rFonts w:ascii="Times New Roman" w:hAnsi="Times New Roman"/>
          <w:sz w:val="24"/>
          <w:szCs w:val="24"/>
        </w:rPr>
      </w:pPr>
      <w:r w:rsidRPr="00175892">
        <w:rPr>
          <w:rFonts w:ascii="Times New Roman" w:hAnsi="Times New Roman"/>
          <w:sz w:val="24"/>
          <w:szCs w:val="24"/>
        </w:rPr>
        <w:t>pretendenta pieteikuma dalībai iepirkumā (1.pielikums);</w:t>
      </w:r>
    </w:p>
    <w:p w14:paraId="16F8271A" w14:textId="1738E761" w:rsidR="007B618F" w:rsidRPr="00175892" w:rsidRDefault="007B618F" w:rsidP="00307E3F">
      <w:pPr>
        <w:pStyle w:val="ListParagraph"/>
        <w:widowControl w:val="0"/>
        <w:numPr>
          <w:ilvl w:val="3"/>
          <w:numId w:val="2"/>
        </w:numPr>
        <w:overflowPunct w:val="0"/>
        <w:autoSpaceDE w:val="0"/>
        <w:autoSpaceDN w:val="0"/>
        <w:adjustRightInd w:val="0"/>
        <w:spacing w:after="0" w:line="240" w:lineRule="auto"/>
        <w:ind w:left="2155" w:hanging="851"/>
        <w:contextualSpacing w:val="0"/>
        <w:jc w:val="both"/>
        <w:rPr>
          <w:rFonts w:ascii="Times New Roman" w:hAnsi="Times New Roman"/>
          <w:sz w:val="24"/>
          <w:szCs w:val="24"/>
        </w:rPr>
      </w:pPr>
      <w:r w:rsidRPr="00175892">
        <w:rPr>
          <w:rFonts w:ascii="Times New Roman" w:hAnsi="Times New Roman"/>
          <w:sz w:val="24"/>
          <w:szCs w:val="24"/>
        </w:rPr>
        <w:t xml:space="preserve">pretendenta kvalifikācijas dokumentiem </w:t>
      </w:r>
      <w:r w:rsidR="00E266C3" w:rsidRPr="00175892">
        <w:rPr>
          <w:rFonts w:ascii="Times New Roman" w:hAnsi="Times New Roman"/>
          <w:sz w:val="24"/>
          <w:szCs w:val="24"/>
        </w:rPr>
        <w:t>(atbilstoši Iepirkuma nolikuma 3</w:t>
      </w:r>
      <w:r w:rsidRPr="00175892">
        <w:rPr>
          <w:rFonts w:ascii="Times New Roman" w:hAnsi="Times New Roman"/>
          <w:sz w:val="24"/>
          <w:szCs w:val="24"/>
        </w:rPr>
        <w:t>.punktā noteiktajām kvalifikācijas prasībām);</w:t>
      </w:r>
    </w:p>
    <w:p w14:paraId="4900D3F5" w14:textId="0F6961CB" w:rsidR="007B618F" w:rsidRPr="00175892" w:rsidRDefault="00D37C22" w:rsidP="00307E3F">
      <w:pPr>
        <w:pStyle w:val="ListParagraph"/>
        <w:widowControl w:val="0"/>
        <w:numPr>
          <w:ilvl w:val="3"/>
          <w:numId w:val="2"/>
        </w:numPr>
        <w:overflowPunct w:val="0"/>
        <w:autoSpaceDE w:val="0"/>
        <w:autoSpaceDN w:val="0"/>
        <w:adjustRightInd w:val="0"/>
        <w:spacing w:after="0" w:line="240" w:lineRule="auto"/>
        <w:ind w:left="2155" w:hanging="851"/>
        <w:contextualSpacing w:val="0"/>
        <w:jc w:val="both"/>
        <w:rPr>
          <w:rFonts w:ascii="Times New Roman" w:hAnsi="Times New Roman"/>
          <w:sz w:val="24"/>
          <w:szCs w:val="24"/>
        </w:rPr>
      </w:pPr>
      <w:r w:rsidRPr="00175892">
        <w:rPr>
          <w:rFonts w:ascii="Times New Roman" w:hAnsi="Times New Roman"/>
          <w:sz w:val="24"/>
          <w:szCs w:val="24"/>
        </w:rPr>
        <w:t xml:space="preserve">pretendenta </w:t>
      </w:r>
      <w:r w:rsidR="001B4723" w:rsidRPr="00175892">
        <w:rPr>
          <w:rFonts w:ascii="Times New Roman" w:hAnsi="Times New Roman"/>
          <w:sz w:val="24"/>
          <w:szCs w:val="24"/>
        </w:rPr>
        <w:t>tehnisk</w:t>
      </w:r>
      <w:r w:rsidRPr="00175892">
        <w:rPr>
          <w:rFonts w:ascii="Times New Roman" w:hAnsi="Times New Roman"/>
          <w:sz w:val="24"/>
          <w:szCs w:val="24"/>
        </w:rPr>
        <w:t>ā</w:t>
      </w:r>
      <w:r w:rsidR="001B4723" w:rsidRPr="00175892">
        <w:rPr>
          <w:rFonts w:ascii="Times New Roman" w:hAnsi="Times New Roman"/>
          <w:sz w:val="24"/>
          <w:szCs w:val="24"/>
        </w:rPr>
        <w:t xml:space="preserve"> </w:t>
      </w:r>
      <w:r w:rsidRPr="00175892">
        <w:rPr>
          <w:rFonts w:ascii="Times New Roman" w:hAnsi="Times New Roman"/>
          <w:sz w:val="24"/>
          <w:szCs w:val="24"/>
        </w:rPr>
        <w:t>piedāvājuma</w:t>
      </w:r>
      <w:r w:rsidR="007B618F" w:rsidRPr="00175892">
        <w:rPr>
          <w:rFonts w:ascii="Times New Roman" w:hAnsi="Times New Roman"/>
          <w:sz w:val="24"/>
          <w:szCs w:val="24"/>
        </w:rPr>
        <w:t xml:space="preserve"> (2.pielikums)</w:t>
      </w:r>
      <w:r w:rsidR="004822B1" w:rsidRPr="00175892">
        <w:rPr>
          <w:rFonts w:ascii="Times New Roman" w:hAnsi="Times New Roman"/>
          <w:sz w:val="24"/>
          <w:szCs w:val="24"/>
        </w:rPr>
        <w:t xml:space="preserve"> un papildu</w:t>
      </w:r>
      <w:r w:rsidR="00AA2EC9">
        <w:rPr>
          <w:rFonts w:ascii="Times New Roman" w:hAnsi="Times New Roman"/>
          <w:sz w:val="24"/>
          <w:szCs w:val="24"/>
        </w:rPr>
        <w:t>s</w:t>
      </w:r>
      <w:r w:rsidR="004822B1" w:rsidRPr="00175892">
        <w:rPr>
          <w:rFonts w:ascii="Times New Roman" w:hAnsi="Times New Roman"/>
          <w:sz w:val="24"/>
          <w:szCs w:val="24"/>
        </w:rPr>
        <w:t xml:space="preserve"> tehniskajam piedāvājumam iesniedzamajiem dokumentiem, kas noteikti Nolikuma 4.1.punktā</w:t>
      </w:r>
      <w:r w:rsidR="007B618F" w:rsidRPr="00175892">
        <w:rPr>
          <w:rFonts w:ascii="Times New Roman" w:hAnsi="Times New Roman"/>
          <w:sz w:val="24"/>
          <w:szCs w:val="24"/>
        </w:rPr>
        <w:t>;</w:t>
      </w:r>
    </w:p>
    <w:p w14:paraId="475ADB87" w14:textId="47FDAFE0" w:rsidR="000D048D" w:rsidRPr="00175892" w:rsidRDefault="000D048D" w:rsidP="00307E3F">
      <w:pPr>
        <w:pStyle w:val="ListParagraph"/>
        <w:widowControl w:val="0"/>
        <w:numPr>
          <w:ilvl w:val="3"/>
          <w:numId w:val="2"/>
        </w:numPr>
        <w:overflowPunct w:val="0"/>
        <w:autoSpaceDE w:val="0"/>
        <w:autoSpaceDN w:val="0"/>
        <w:adjustRightInd w:val="0"/>
        <w:spacing w:after="0" w:line="240" w:lineRule="auto"/>
        <w:ind w:left="2155" w:hanging="851"/>
        <w:contextualSpacing w:val="0"/>
        <w:jc w:val="both"/>
        <w:rPr>
          <w:rFonts w:ascii="Times New Roman" w:hAnsi="Times New Roman"/>
          <w:sz w:val="24"/>
          <w:szCs w:val="24"/>
        </w:rPr>
      </w:pPr>
      <w:r w:rsidRPr="00175892">
        <w:rPr>
          <w:rFonts w:ascii="Times New Roman" w:hAnsi="Times New Roman"/>
          <w:sz w:val="24"/>
          <w:szCs w:val="24"/>
        </w:rPr>
        <w:t>finanšu piedāvājum</w:t>
      </w:r>
      <w:r w:rsidR="004822B1" w:rsidRPr="00175892">
        <w:rPr>
          <w:rFonts w:ascii="Times New Roman" w:hAnsi="Times New Roman"/>
          <w:sz w:val="24"/>
          <w:szCs w:val="24"/>
        </w:rPr>
        <w:t>a</w:t>
      </w:r>
      <w:r w:rsidRPr="00175892">
        <w:rPr>
          <w:rFonts w:ascii="Times New Roman" w:hAnsi="Times New Roman"/>
          <w:sz w:val="24"/>
          <w:szCs w:val="24"/>
        </w:rPr>
        <w:t xml:space="preserve"> (3.pielikums);</w:t>
      </w:r>
    </w:p>
    <w:p w14:paraId="300421C6" w14:textId="7C003CDF" w:rsidR="007B618F" w:rsidRPr="00175892" w:rsidRDefault="0018209E" w:rsidP="00307E3F">
      <w:pPr>
        <w:pStyle w:val="ListParagraph"/>
        <w:widowControl w:val="0"/>
        <w:numPr>
          <w:ilvl w:val="3"/>
          <w:numId w:val="2"/>
        </w:numPr>
        <w:overflowPunct w:val="0"/>
        <w:autoSpaceDE w:val="0"/>
        <w:autoSpaceDN w:val="0"/>
        <w:adjustRightInd w:val="0"/>
        <w:spacing w:after="0" w:line="240" w:lineRule="auto"/>
        <w:ind w:left="2155" w:hanging="851"/>
        <w:contextualSpacing w:val="0"/>
        <w:jc w:val="both"/>
        <w:rPr>
          <w:rFonts w:ascii="Times New Roman" w:hAnsi="Times New Roman"/>
          <w:sz w:val="24"/>
          <w:szCs w:val="24"/>
        </w:rPr>
      </w:pPr>
      <w:r w:rsidRPr="00175892">
        <w:rPr>
          <w:rFonts w:ascii="Times New Roman" w:hAnsi="Times New Roman"/>
          <w:sz w:val="24"/>
          <w:szCs w:val="24"/>
        </w:rPr>
        <w:t xml:space="preserve">informācijas par </w:t>
      </w:r>
      <w:r w:rsidR="00807B72" w:rsidRPr="00175892">
        <w:rPr>
          <w:rFonts w:ascii="Times New Roman" w:hAnsi="Times New Roman"/>
          <w:sz w:val="24"/>
          <w:szCs w:val="24"/>
        </w:rPr>
        <w:t>pretendenta veiktajām preču piegādēm</w:t>
      </w:r>
      <w:r w:rsidRPr="00175892">
        <w:rPr>
          <w:rFonts w:ascii="Times New Roman" w:hAnsi="Times New Roman"/>
          <w:sz w:val="24"/>
          <w:szCs w:val="24"/>
        </w:rPr>
        <w:t xml:space="preserve"> (4</w:t>
      </w:r>
      <w:r w:rsidR="007B618F" w:rsidRPr="00175892">
        <w:rPr>
          <w:rFonts w:ascii="Times New Roman" w:hAnsi="Times New Roman"/>
          <w:sz w:val="24"/>
          <w:szCs w:val="24"/>
        </w:rPr>
        <w:t>.pielikums).</w:t>
      </w:r>
    </w:p>
    <w:p w14:paraId="19233209" w14:textId="6C63592F" w:rsidR="00F9528C" w:rsidRPr="00175892" w:rsidRDefault="005E44D8"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Pretendents p</w:t>
      </w:r>
      <w:r w:rsidR="00F9528C" w:rsidRPr="00175892">
        <w:rPr>
          <w:rFonts w:ascii="Times New Roman" w:hAnsi="Times New Roman"/>
          <w:sz w:val="24"/>
          <w:szCs w:val="24"/>
        </w:rPr>
        <w:t>iedāvājumu sagatavo latviešu valodā, atbilstoši Valsts valodas likuma, Dokumentu juridiskā spēka likuma, Ministru kabineta 2010.gada 28.septembra noteikumu Nr.916 „Dokumentu izstrādāšanas un noformēšanas kārtība” un Publisko iepirkumu likumā noteiktajām prasībām.</w:t>
      </w:r>
    </w:p>
    <w:p w14:paraId="29907A9A" w14:textId="76433026"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Pretendenta piedāvājumam jābūt cauršūtam tā, lai dokumentus nebūtu iespējams atdalīt.</w:t>
      </w:r>
    </w:p>
    <w:p w14:paraId="26BC3F56" w14:textId="05966A93"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Visām piedāvājumu sastāvdaļām un pieteikumam dalībai Iepirkumā jābūt noformētiem atbilstoši spēkā esošo normatīvo aktu prasībām, tas ir, caurauklotiem kopā tā, lai dokumentus nebūtu iespējams atdalīt. Diegus stingri jānostiprina ar papīra lapiņu. Cauršūtie dokumenti jāapstiprina ar pretendenta pārstāvja (ar paraksta tiesībām) parakstu. Dokumentu visām lapaspusēm jābūt secīgi sanumurētām, un numerācijai jāatbilst pievienotajam satura rādītājam. Piedāvājumam jābūt ievietotam aizlīmētā aploksnē, kura no</w:t>
      </w:r>
      <w:r w:rsidR="00D90FC4" w:rsidRPr="00175892">
        <w:rPr>
          <w:rFonts w:ascii="Times New Roman" w:hAnsi="Times New Roman"/>
          <w:sz w:val="24"/>
          <w:szCs w:val="24"/>
        </w:rPr>
        <w:t>formēta atbilstoši nolikuma 2.1</w:t>
      </w:r>
      <w:r w:rsidRPr="00175892">
        <w:rPr>
          <w:rFonts w:ascii="Times New Roman" w:hAnsi="Times New Roman"/>
          <w:sz w:val="24"/>
          <w:szCs w:val="24"/>
        </w:rPr>
        <w:t>.1. ap</w:t>
      </w:r>
      <w:r w:rsidR="00307E3F" w:rsidRPr="00175892">
        <w:rPr>
          <w:rFonts w:ascii="Times New Roman" w:hAnsi="Times New Roman"/>
          <w:sz w:val="24"/>
          <w:szCs w:val="24"/>
        </w:rPr>
        <w:t>akšpunktā noteiktajām prasībām.</w:t>
      </w:r>
    </w:p>
    <w:p w14:paraId="50B8D765" w14:textId="77777777" w:rsidR="004B48B5"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Pretendenta piedāvājums jāsagatavo latviešu valodā. Svešvalodā sagatavotiem piedāvājuma dokumentiem jāpievieno pretendenta apliecināti tulkojumi latviešu valodā.</w:t>
      </w:r>
    </w:p>
    <w:p w14:paraId="58BBB3E8" w14:textId="462CF372" w:rsidR="004B48B5" w:rsidRPr="00175892" w:rsidRDefault="004B48B5"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w:t>
      </w:r>
    </w:p>
    <w:p w14:paraId="290A8B59"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Iesniedzot piedāvājumu, pretendents ir tiesīgs visu iesniegto dokumentu kopiju un tulkojumu pareizību apliecināt ar vienu apliecinājumu dokumentu kopuma pēdējā lapā.</w:t>
      </w:r>
    </w:p>
    <w:p w14:paraId="1490A150"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Pretendenta piedāvājumā iekļautos dokumentus, tajā skaitā arī pretendenta pieteikumu dalībai iepirkumā (1.pielikums), paraksta pretendenta paraksttiesīgā persona. Ja piedāvājuma oriģinālu paraksta pretendenta pilnvarota persona, piedāvājuma dokumentiem pievieno attiecīgo pilnvaru (kopiju).</w:t>
      </w:r>
    </w:p>
    <w:p w14:paraId="0B893496"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bCs/>
          <w:sz w:val="24"/>
          <w:szCs w:val="24"/>
        </w:rPr>
        <w:t xml:space="preserve">Ja pretendents ir piegādātāju apvienība un sabiedrības līgumā nav noteiktas pārstāvības tiesības, </w:t>
      </w:r>
      <w:r w:rsidRPr="00175892">
        <w:rPr>
          <w:rFonts w:ascii="Times New Roman" w:hAnsi="Times New Roman"/>
          <w:sz w:val="24"/>
          <w:szCs w:val="24"/>
        </w:rPr>
        <w:t>pieteikumu</w:t>
      </w:r>
      <w:r w:rsidRPr="00175892">
        <w:rPr>
          <w:rFonts w:ascii="Times New Roman" w:hAnsi="Times New Roman"/>
          <w:bCs/>
          <w:sz w:val="24"/>
          <w:szCs w:val="24"/>
        </w:rPr>
        <w:t xml:space="preserve"> dalībai </w:t>
      </w:r>
      <w:r w:rsidRPr="00175892">
        <w:rPr>
          <w:rFonts w:ascii="Times New Roman" w:hAnsi="Times New Roman"/>
          <w:sz w:val="24"/>
          <w:szCs w:val="24"/>
        </w:rPr>
        <w:t>i</w:t>
      </w:r>
      <w:r w:rsidRPr="00175892">
        <w:rPr>
          <w:rFonts w:ascii="Times New Roman" w:hAnsi="Times New Roman"/>
          <w:bCs/>
          <w:sz w:val="24"/>
          <w:szCs w:val="24"/>
        </w:rPr>
        <w:t xml:space="preserve">epirkumā </w:t>
      </w:r>
      <w:r w:rsidRPr="00175892">
        <w:rPr>
          <w:rFonts w:ascii="Times New Roman" w:hAnsi="Times New Roman"/>
          <w:sz w:val="24"/>
          <w:szCs w:val="24"/>
        </w:rPr>
        <w:t xml:space="preserve">(1.pielikums) </w:t>
      </w:r>
      <w:r w:rsidRPr="00175892">
        <w:rPr>
          <w:rFonts w:ascii="Times New Roman" w:hAnsi="Times New Roman"/>
          <w:bCs/>
          <w:sz w:val="24"/>
          <w:szCs w:val="24"/>
        </w:rPr>
        <w:t>paraksta katra personas, kura iekļauta piegādātāju apvienībā, vai tās pārstāvis ar pārstāvības tiesībām.</w:t>
      </w:r>
    </w:p>
    <w:p w14:paraId="29B30CA6"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Pretendenta piedāvājumā iekļautajiem dokumentiem jābūt skaidri salasāmiem un bez neatrunātiem labojumiem.</w:t>
      </w:r>
    </w:p>
    <w:p w14:paraId="54F911F2" w14:textId="77777777" w:rsidR="007B618F" w:rsidRPr="00175892" w:rsidRDefault="007B618F" w:rsidP="00307E3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lastRenderedPageBreak/>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7232625A"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175892">
        <w:rPr>
          <w:rFonts w:ascii="Times New Roman" w:hAnsi="Times New Roman"/>
          <w:b/>
          <w:sz w:val="24"/>
          <w:szCs w:val="24"/>
        </w:rPr>
        <w:t>Piedāvājumu grozīšanas un atsaukšanas noteikumi:</w:t>
      </w:r>
    </w:p>
    <w:p w14:paraId="11F4170D" w14:textId="4EAA8A42" w:rsidR="007B618F" w:rsidRPr="00175892" w:rsidRDefault="007B618F" w:rsidP="00F671F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Pirms piedāvāju</w:t>
      </w:r>
      <w:r w:rsidR="00733580">
        <w:rPr>
          <w:rFonts w:ascii="Times New Roman" w:hAnsi="Times New Roman"/>
          <w:sz w:val="24"/>
          <w:szCs w:val="24"/>
        </w:rPr>
        <w:t>mu iesniegšanas termiņa beigām p</w:t>
      </w:r>
      <w:r w:rsidRPr="00175892">
        <w:rPr>
          <w:rFonts w:ascii="Times New Roman" w:hAnsi="Times New Roman"/>
          <w:sz w:val="24"/>
          <w:szCs w:val="24"/>
        </w:rPr>
        <w:t xml:space="preserve">retendents var grozīt iesniegto piedāvājumu. Piedāvājuma grozījumi jāiesniedz līdz piedāvājumu iesniegšanas termiņa beigām, norādot uz </w:t>
      </w:r>
      <w:r w:rsidR="005A1F3F" w:rsidRPr="00175892">
        <w:rPr>
          <w:rFonts w:ascii="Times New Roman" w:hAnsi="Times New Roman"/>
          <w:sz w:val="24"/>
          <w:szCs w:val="24"/>
        </w:rPr>
        <w:t>aploksnes papildu Nolikuma 2.1</w:t>
      </w:r>
      <w:r w:rsidRPr="00175892">
        <w:rPr>
          <w:rFonts w:ascii="Times New Roman" w:hAnsi="Times New Roman"/>
          <w:sz w:val="24"/>
          <w:szCs w:val="24"/>
        </w:rPr>
        <w:t>.1.apakšpunktā norādītajai informācijai atzīmi – „GROZĪJUMI”.</w:t>
      </w:r>
    </w:p>
    <w:p w14:paraId="5C25070B" w14:textId="585E953C" w:rsidR="007B618F" w:rsidRPr="00175892" w:rsidRDefault="007B618F" w:rsidP="00F671F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Piedāvājuma atsaukums jāiesniedz rakstiski iesnieguma formā. Atsaukumam ir bezierunu r</w:t>
      </w:r>
      <w:r w:rsidR="00691362" w:rsidRPr="00175892">
        <w:rPr>
          <w:rFonts w:ascii="Times New Roman" w:hAnsi="Times New Roman"/>
          <w:sz w:val="24"/>
          <w:szCs w:val="24"/>
        </w:rPr>
        <w:t>aksturs, tas izslēdz pretendentu no turpmākas dalības</w:t>
      </w:r>
      <w:r w:rsidRPr="00175892">
        <w:rPr>
          <w:rFonts w:ascii="Times New Roman" w:hAnsi="Times New Roman"/>
          <w:sz w:val="24"/>
          <w:szCs w:val="24"/>
        </w:rPr>
        <w:t xml:space="preserve"> Iepirkumā.</w:t>
      </w:r>
    </w:p>
    <w:p w14:paraId="138C091D" w14:textId="77777777" w:rsidR="007B618F" w:rsidRPr="00175892" w:rsidRDefault="007B618F" w:rsidP="00F671F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Pēc piedāvājuma iesniegšanas termiņa beigām pretendents iesniegto piedāvājumu grozīt nevar.</w:t>
      </w:r>
    </w:p>
    <w:p w14:paraId="7E466863" w14:textId="77777777" w:rsidR="007B618F" w:rsidRPr="00175892" w:rsidRDefault="007B618F" w:rsidP="007B618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175892">
        <w:rPr>
          <w:rFonts w:ascii="Times New Roman" w:hAnsi="Times New Roman"/>
          <w:b/>
          <w:sz w:val="24"/>
          <w:szCs w:val="24"/>
        </w:rPr>
        <w:t>Piedāvājumu atvēršanai nav paredzēta atklāta piedāvājumu atvēršanas sanāksme.</w:t>
      </w:r>
    </w:p>
    <w:p w14:paraId="6E1F8969" w14:textId="77777777" w:rsidR="007B618F" w:rsidRPr="00175892" w:rsidRDefault="007B618F" w:rsidP="007B618F">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AE76D44" w14:textId="27D3504E" w:rsidR="007B618F" w:rsidRPr="00175892" w:rsidRDefault="007B618F" w:rsidP="000D048D">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175892">
        <w:rPr>
          <w:rFonts w:ascii="Times New Roman" w:hAnsi="Times New Roman"/>
          <w:b/>
          <w:sz w:val="24"/>
          <w:szCs w:val="24"/>
        </w:rPr>
        <w:t>KVALIFIKĀCIJAS PRASĪBAS PRETENDENTIEM UN IESNIEDZAMIE KVALIFIKĀCIJAS DOKUMENTI</w:t>
      </w:r>
    </w:p>
    <w:p w14:paraId="2B57A7BD" w14:textId="77777777" w:rsidR="007B618F" w:rsidRPr="00175892" w:rsidRDefault="007B618F" w:rsidP="007B618F">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5CCAD5ED" w14:textId="77777777" w:rsidR="007B618F" w:rsidRPr="00175892" w:rsidRDefault="007B618F" w:rsidP="000D048D">
      <w:pPr>
        <w:numPr>
          <w:ilvl w:val="1"/>
          <w:numId w:val="2"/>
        </w:numPr>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Pretendents var būt fiziska vai juridiska persona, piegādātāju apvienība jebkurā juridiskā statusā, kas iesniegusi piedāvājumu, lai piedalītos Iepirkumā. Pretendentam, iesniedzot pieteikumu dalībai iepirkumā (1.pielikums), jānorāda visi piegādātāju apvienības dalībnieki.</w:t>
      </w:r>
    </w:p>
    <w:p w14:paraId="6C7DBDE3" w14:textId="77777777" w:rsidR="007B618F" w:rsidRPr="00175892" w:rsidRDefault="007B618F" w:rsidP="007B618F">
      <w:pPr>
        <w:spacing w:after="0" w:line="240" w:lineRule="auto"/>
        <w:jc w:val="both"/>
        <w:rPr>
          <w:rFonts w:ascii="Times New Roman" w:hAnsi="Times New Roman" w:cs="Times New Roman"/>
          <w:sz w:val="24"/>
          <w:szCs w:val="24"/>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820"/>
      </w:tblGrid>
      <w:tr w:rsidR="007B618F" w:rsidRPr="00517A12" w14:paraId="23711373" w14:textId="77777777" w:rsidTr="00F11D79">
        <w:tc>
          <w:tcPr>
            <w:tcW w:w="4673" w:type="dxa"/>
            <w:shd w:val="clear" w:color="auto" w:fill="D9D9D9"/>
          </w:tcPr>
          <w:p w14:paraId="2EEA90AC" w14:textId="77777777" w:rsidR="007B618F" w:rsidRPr="00175892" w:rsidRDefault="007B618F" w:rsidP="000D048D">
            <w:pPr>
              <w:pStyle w:val="ListParagraph"/>
              <w:numPr>
                <w:ilvl w:val="1"/>
                <w:numId w:val="2"/>
              </w:numPr>
              <w:spacing w:after="0" w:line="240" w:lineRule="auto"/>
              <w:ind w:left="607" w:hanging="607"/>
              <w:jc w:val="both"/>
              <w:rPr>
                <w:rFonts w:ascii="Times New Roman" w:hAnsi="Times New Roman"/>
                <w:sz w:val="24"/>
                <w:szCs w:val="24"/>
              </w:rPr>
            </w:pPr>
            <w:r w:rsidRPr="00175892">
              <w:rPr>
                <w:rFonts w:ascii="Times New Roman" w:hAnsi="Times New Roman"/>
                <w:sz w:val="24"/>
                <w:szCs w:val="24"/>
              </w:rPr>
              <w:t>Pretendentam jāatbilst šādām pretendentu kvalifikācijas prasībām:</w:t>
            </w:r>
          </w:p>
        </w:tc>
        <w:tc>
          <w:tcPr>
            <w:tcW w:w="4820" w:type="dxa"/>
            <w:shd w:val="clear" w:color="auto" w:fill="D9D9D9"/>
          </w:tcPr>
          <w:p w14:paraId="77BCDCD7" w14:textId="77777777" w:rsidR="007B618F" w:rsidRPr="00175892" w:rsidRDefault="007B618F" w:rsidP="000D048D">
            <w:pPr>
              <w:numPr>
                <w:ilvl w:val="1"/>
                <w:numId w:val="2"/>
              </w:numPr>
              <w:spacing w:after="0" w:line="240" w:lineRule="auto"/>
              <w:ind w:left="607" w:hanging="60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Lai pierādītu atbilstību Pasūtītāja noteiktajām kvalifikācijas prasībām, pretendentam jāiesniedz šādi dokumenti:</w:t>
            </w:r>
          </w:p>
        </w:tc>
      </w:tr>
      <w:tr w:rsidR="007B618F" w:rsidRPr="00517A12" w14:paraId="0357FF4E" w14:textId="77777777" w:rsidTr="00F11D79">
        <w:tc>
          <w:tcPr>
            <w:tcW w:w="4673" w:type="dxa"/>
          </w:tcPr>
          <w:p w14:paraId="4403F99F" w14:textId="180FB774" w:rsidR="007B618F" w:rsidRPr="00175892" w:rsidRDefault="000E4F0C" w:rsidP="005A76A0">
            <w:pPr>
              <w:pStyle w:val="ListParagraph"/>
              <w:numPr>
                <w:ilvl w:val="2"/>
                <w:numId w:val="50"/>
              </w:numPr>
              <w:spacing w:after="120" w:line="240" w:lineRule="auto"/>
              <w:ind w:left="567" w:hanging="567"/>
              <w:jc w:val="both"/>
              <w:rPr>
                <w:rFonts w:ascii="Times New Roman" w:hAnsi="Times New Roman"/>
                <w:bCs/>
                <w:sz w:val="24"/>
                <w:szCs w:val="24"/>
              </w:rPr>
            </w:pPr>
            <w:r w:rsidRPr="00175892">
              <w:rPr>
                <w:rFonts w:ascii="Times New Roman" w:hAnsi="Times New Roman"/>
                <w:sz w:val="24"/>
                <w:szCs w:val="24"/>
              </w:rPr>
              <w:t>Pretendents var būt</w:t>
            </w:r>
            <w:r w:rsidR="007B618F" w:rsidRPr="00175892">
              <w:rPr>
                <w:rFonts w:ascii="Times New Roman" w:hAnsi="Times New Roman"/>
                <w:sz w:val="24"/>
                <w:szCs w:val="24"/>
              </w:rPr>
              <w:t xml:space="preserve"> fiziska vai juridiska persona, vai šādu personu apvienība jebkurā to kombinācijā, kas attiecīgi tirgū piedāvā veikt Iepirkuma nolikuma pr</w:t>
            </w:r>
            <w:r w:rsidRPr="00175892">
              <w:rPr>
                <w:rFonts w:ascii="Times New Roman" w:hAnsi="Times New Roman"/>
                <w:sz w:val="24"/>
                <w:szCs w:val="24"/>
              </w:rPr>
              <w:t>asībām atbilstošu preču piegādi un uzstādīšanu</w:t>
            </w:r>
            <w:r w:rsidR="007B618F" w:rsidRPr="00175892">
              <w:rPr>
                <w:rFonts w:ascii="Times New Roman" w:hAnsi="Times New Roman"/>
                <w:sz w:val="24"/>
                <w:szCs w:val="24"/>
              </w:rPr>
              <w:t>.</w:t>
            </w:r>
          </w:p>
        </w:tc>
        <w:tc>
          <w:tcPr>
            <w:tcW w:w="4820" w:type="dxa"/>
          </w:tcPr>
          <w:p w14:paraId="678C103E" w14:textId="1D59F13F" w:rsidR="007B618F" w:rsidRPr="00175892" w:rsidRDefault="007B618F" w:rsidP="007A40EB">
            <w:pPr>
              <w:pStyle w:val="ListParagraph"/>
              <w:numPr>
                <w:ilvl w:val="2"/>
                <w:numId w:val="2"/>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Pretendentam jāiesniedz pieteikums</w:t>
            </w:r>
            <w:r w:rsidRPr="00175892">
              <w:rPr>
                <w:rFonts w:ascii="Times New Roman" w:hAnsi="Times New Roman"/>
                <w:bCs/>
                <w:sz w:val="24"/>
                <w:szCs w:val="24"/>
              </w:rPr>
              <w:t xml:space="preserve"> par piedalīšanos </w:t>
            </w:r>
            <w:r w:rsidRPr="00175892">
              <w:rPr>
                <w:rFonts w:ascii="Times New Roman" w:eastAsia="Calibri" w:hAnsi="Times New Roman"/>
                <w:sz w:val="24"/>
                <w:szCs w:val="24"/>
                <w:lang w:eastAsia="ar-SA"/>
              </w:rPr>
              <w:t>I</w:t>
            </w:r>
            <w:r w:rsidRPr="00175892">
              <w:rPr>
                <w:rFonts w:ascii="Times New Roman" w:hAnsi="Times New Roman"/>
                <w:bCs/>
                <w:sz w:val="24"/>
                <w:szCs w:val="24"/>
              </w:rPr>
              <w:t>epirkumā</w:t>
            </w:r>
            <w:r w:rsidRPr="00175892">
              <w:rPr>
                <w:rFonts w:ascii="Times New Roman" w:hAnsi="Times New Roman"/>
                <w:sz w:val="24"/>
                <w:szCs w:val="24"/>
              </w:rPr>
              <w:t>, kas sagatavots atbilstoši nolikuma 1.pielikumā noteiktajai veidlapai.</w:t>
            </w:r>
          </w:p>
        </w:tc>
      </w:tr>
      <w:tr w:rsidR="007B618F" w:rsidRPr="00517A12" w14:paraId="43FA6705" w14:textId="77777777" w:rsidTr="00F11D79">
        <w:tc>
          <w:tcPr>
            <w:tcW w:w="4673" w:type="dxa"/>
          </w:tcPr>
          <w:p w14:paraId="61EA1293" w14:textId="384EAD3D" w:rsidR="007B618F" w:rsidRPr="00175892" w:rsidRDefault="007B618F" w:rsidP="005A76A0">
            <w:pPr>
              <w:pStyle w:val="ListParagraph"/>
              <w:numPr>
                <w:ilvl w:val="2"/>
                <w:numId w:val="50"/>
              </w:numPr>
              <w:spacing w:after="120" w:line="240" w:lineRule="auto"/>
              <w:ind w:left="567" w:hanging="567"/>
              <w:jc w:val="both"/>
              <w:rPr>
                <w:rFonts w:ascii="Times New Roman" w:hAnsi="Times New Roman"/>
                <w:b/>
                <w:bCs/>
                <w:sz w:val="24"/>
                <w:szCs w:val="24"/>
              </w:rPr>
            </w:pPr>
            <w:r w:rsidRPr="0017589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820" w:type="dxa"/>
          </w:tcPr>
          <w:p w14:paraId="6BD776EE" w14:textId="1DB0D730" w:rsidR="007B618F" w:rsidRPr="00175892" w:rsidRDefault="007B618F" w:rsidP="00FC74F0">
            <w:pPr>
              <w:pStyle w:val="ListParagraph"/>
              <w:numPr>
                <w:ilvl w:val="2"/>
                <w:numId w:val="2"/>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w:t>
            </w:r>
            <w:r w:rsidRPr="00175892">
              <w:rPr>
                <w:rFonts w:ascii="Times New Roman" w:hAnsi="Times New Roman"/>
                <w:sz w:val="24"/>
                <w:szCs w:val="24"/>
              </w:rPr>
              <w:lastRenderedPageBreak/>
              <w:t>kompetento iestādi attiecīgajā valstī, kas var apliecināt reģistrācijas faktu.</w:t>
            </w:r>
          </w:p>
        </w:tc>
      </w:tr>
      <w:tr w:rsidR="00F11D79" w:rsidRPr="00517A12" w14:paraId="012D1CC2" w14:textId="77777777" w:rsidTr="00F11D79">
        <w:tc>
          <w:tcPr>
            <w:tcW w:w="4673" w:type="dxa"/>
          </w:tcPr>
          <w:p w14:paraId="62679C59" w14:textId="2A2BB021" w:rsidR="00F11D79" w:rsidRPr="00175892" w:rsidRDefault="00F11D79" w:rsidP="00411574">
            <w:pPr>
              <w:pStyle w:val="ListParagraph"/>
              <w:numPr>
                <w:ilvl w:val="2"/>
                <w:numId w:val="50"/>
              </w:numPr>
              <w:spacing w:after="120" w:line="240" w:lineRule="auto"/>
              <w:ind w:left="567" w:hanging="567"/>
              <w:jc w:val="both"/>
              <w:rPr>
                <w:rFonts w:ascii="Times New Roman" w:hAnsi="Times New Roman"/>
                <w:bCs/>
                <w:sz w:val="24"/>
                <w:szCs w:val="24"/>
              </w:rPr>
            </w:pPr>
            <w:r w:rsidRPr="00AE584E">
              <w:rPr>
                <w:rFonts w:ascii="Times New Roman" w:hAnsi="Times New Roman"/>
                <w:bCs/>
                <w:sz w:val="24"/>
                <w:szCs w:val="24"/>
              </w:rPr>
              <w:lastRenderedPageBreak/>
              <w:t>Pretendent</w:t>
            </w:r>
            <w:r w:rsidR="00AF0768" w:rsidRPr="00AE584E">
              <w:rPr>
                <w:rFonts w:ascii="Times New Roman" w:hAnsi="Times New Roman"/>
                <w:bCs/>
                <w:sz w:val="24"/>
                <w:szCs w:val="24"/>
              </w:rPr>
              <w:t>am</w:t>
            </w:r>
            <w:r w:rsidRPr="00AE584E">
              <w:rPr>
                <w:rFonts w:ascii="Times New Roman" w:hAnsi="Times New Roman"/>
                <w:bCs/>
                <w:sz w:val="24"/>
                <w:szCs w:val="24"/>
              </w:rPr>
              <w:t xml:space="preserve"> ir ražotāja</w:t>
            </w:r>
            <w:r w:rsidR="00AF0768" w:rsidRPr="00AE584E">
              <w:rPr>
                <w:rFonts w:ascii="Times New Roman" w:hAnsi="Times New Roman"/>
                <w:bCs/>
                <w:sz w:val="24"/>
                <w:szCs w:val="24"/>
              </w:rPr>
              <w:t xml:space="preserve"> vai atbilstoši pilnvarota ražotāja pārstāvja pilnvarojums </w:t>
            </w:r>
            <w:r w:rsidR="00017861" w:rsidRPr="00AE584E">
              <w:rPr>
                <w:rFonts w:ascii="Times New Roman" w:hAnsi="Times New Roman"/>
                <w:bCs/>
                <w:sz w:val="24"/>
                <w:szCs w:val="24"/>
              </w:rPr>
              <w:t xml:space="preserve">vai sertifikāts </w:t>
            </w:r>
            <w:r w:rsidR="005E674A" w:rsidRPr="00AE584E">
              <w:rPr>
                <w:rFonts w:ascii="Times New Roman" w:hAnsi="Times New Roman"/>
                <w:bCs/>
                <w:sz w:val="24"/>
                <w:szCs w:val="24"/>
              </w:rPr>
              <w:t xml:space="preserve">piegādāt un </w:t>
            </w:r>
            <w:r w:rsidR="00AF0768" w:rsidRPr="00AE584E">
              <w:rPr>
                <w:rFonts w:ascii="Times New Roman" w:hAnsi="Times New Roman"/>
                <w:bCs/>
                <w:sz w:val="24"/>
                <w:szCs w:val="24"/>
              </w:rPr>
              <w:t xml:space="preserve">uzstādīt </w:t>
            </w:r>
            <w:r w:rsidR="005E674A" w:rsidRPr="00AE584E">
              <w:rPr>
                <w:rFonts w:ascii="Times New Roman" w:hAnsi="Times New Roman"/>
                <w:bCs/>
                <w:sz w:val="24"/>
                <w:szCs w:val="24"/>
              </w:rPr>
              <w:t>šādas piedāvājumā</w:t>
            </w:r>
            <w:r w:rsidR="0085174D" w:rsidRPr="00AE584E">
              <w:rPr>
                <w:rFonts w:ascii="Times New Roman" w:hAnsi="Times New Roman"/>
                <w:bCs/>
                <w:sz w:val="24"/>
                <w:szCs w:val="24"/>
              </w:rPr>
              <w:t xml:space="preserve"> ietvert</w:t>
            </w:r>
            <w:r w:rsidR="005E674A" w:rsidRPr="00AE584E">
              <w:rPr>
                <w:rFonts w:ascii="Times New Roman" w:hAnsi="Times New Roman"/>
                <w:bCs/>
                <w:sz w:val="24"/>
                <w:szCs w:val="24"/>
              </w:rPr>
              <w:t>ās būtiskās iekārtas</w:t>
            </w:r>
            <w:r w:rsidR="0085174D" w:rsidRPr="00AE584E">
              <w:rPr>
                <w:rFonts w:ascii="Times New Roman" w:hAnsi="Times New Roman"/>
                <w:bCs/>
                <w:sz w:val="24"/>
                <w:szCs w:val="24"/>
              </w:rPr>
              <w:t>: projektors, video signāla mērogotājs</w:t>
            </w:r>
            <w:r w:rsidR="00834D88" w:rsidRPr="00AE584E">
              <w:rPr>
                <w:rFonts w:ascii="Times New Roman" w:hAnsi="Times New Roman"/>
                <w:bCs/>
                <w:sz w:val="24"/>
                <w:szCs w:val="24"/>
              </w:rPr>
              <w:t xml:space="preserve">, </w:t>
            </w:r>
            <w:r w:rsidR="0085174D" w:rsidRPr="00AE584E">
              <w:rPr>
                <w:rFonts w:ascii="Times New Roman" w:hAnsi="Times New Roman"/>
                <w:bCs/>
                <w:sz w:val="24"/>
                <w:szCs w:val="24"/>
              </w:rPr>
              <w:t>vadības panelis, dublējošais displejs</w:t>
            </w:r>
            <w:r w:rsidR="00834D88" w:rsidRPr="00AE584E">
              <w:rPr>
                <w:rFonts w:ascii="Times New Roman" w:hAnsi="Times New Roman"/>
                <w:bCs/>
                <w:sz w:val="24"/>
                <w:szCs w:val="24"/>
              </w:rPr>
              <w:t>.</w:t>
            </w:r>
          </w:p>
        </w:tc>
        <w:tc>
          <w:tcPr>
            <w:tcW w:w="4820" w:type="dxa"/>
          </w:tcPr>
          <w:p w14:paraId="3BE5FD24" w14:textId="56C6EBE8" w:rsidR="00724D75" w:rsidRPr="00175892" w:rsidRDefault="00A6269F" w:rsidP="00B25E21">
            <w:pPr>
              <w:pStyle w:val="ListParagraph"/>
              <w:numPr>
                <w:ilvl w:val="2"/>
                <w:numId w:val="2"/>
              </w:numPr>
              <w:spacing w:after="120" w:line="240" w:lineRule="auto"/>
              <w:ind w:left="567" w:hanging="567"/>
              <w:jc w:val="both"/>
              <w:rPr>
                <w:rFonts w:ascii="Times New Roman" w:hAnsi="Times New Roman"/>
                <w:sz w:val="24"/>
                <w:szCs w:val="24"/>
              </w:rPr>
            </w:pPr>
            <w:r w:rsidRPr="00AE584E">
              <w:rPr>
                <w:rFonts w:ascii="Times New Roman" w:hAnsi="Times New Roman"/>
                <w:bCs/>
                <w:sz w:val="24"/>
                <w:szCs w:val="24"/>
              </w:rPr>
              <w:t>Piedāvājumā iekļauto būtisko iekārtu ražotāja vai atbilstoši pilnvarota ražotāja pārstāvja</w:t>
            </w:r>
            <w:r w:rsidRPr="00AE584E">
              <w:rPr>
                <w:rFonts w:ascii="Times New Roman" w:hAnsi="Times New Roman"/>
                <w:sz w:val="24"/>
                <w:szCs w:val="24"/>
              </w:rPr>
              <w:t xml:space="preserve"> izsniegts d</w:t>
            </w:r>
            <w:r w:rsidR="00AF2183" w:rsidRPr="00AE584E">
              <w:rPr>
                <w:rFonts w:ascii="Times New Roman" w:hAnsi="Times New Roman"/>
                <w:sz w:val="24"/>
                <w:szCs w:val="24"/>
              </w:rPr>
              <w:t>okuments (kopija), kas apliecina</w:t>
            </w:r>
            <w:r w:rsidRPr="00AE584E">
              <w:rPr>
                <w:rFonts w:ascii="Times New Roman" w:hAnsi="Times New Roman"/>
                <w:sz w:val="24"/>
                <w:szCs w:val="24"/>
              </w:rPr>
              <w:t xml:space="preserve"> pretendenta tiesības </w:t>
            </w:r>
            <w:r w:rsidR="00AF2183" w:rsidRPr="00AE584E">
              <w:rPr>
                <w:rFonts w:ascii="Times New Roman" w:hAnsi="Times New Roman"/>
                <w:sz w:val="24"/>
                <w:szCs w:val="24"/>
              </w:rPr>
              <w:t xml:space="preserve"> </w:t>
            </w:r>
            <w:r w:rsidRPr="00AE584E">
              <w:rPr>
                <w:rFonts w:ascii="Times New Roman" w:hAnsi="Times New Roman"/>
                <w:sz w:val="24"/>
                <w:szCs w:val="24"/>
              </w:rPr>
              <w:t>(</w:t>
            </w:r>
            <w:r w:rsidR="00AF2183" w:rsidRPr="00AE584E">
              <w:rPr>
                <w:rFonts w:ascii="Times New Roman" w:hAnsi="Times New Roman"/>
                <w:bCs/>
                <w:sz w:val="24"/>
                <w:szCs w:val="24"/>
              </w:rPr>
              <w:t>pilnvarojumu</w:t>
            </w:r>
            <w:r w:rsidRPr="00AE584E">
              <w:rPr>
                <w:rFonts w:ascii="Times New Roman" w:hAnsi="Times New Roman"/>
                <w:bCs/>
                <w:sz w:val="24"/>
                <w:szCs w:val="24"/>
              </w:rPr>
              <w:t>)</w:t>
            </w:r>
            <w:r w:rsidR="00AF2183" w:rsidRPr="00AE584E">
              <w:rPr>
                <w:rFonts w:ascii="Times New Roman" w:hAnsi="Times New Roman"/>
                <w:bCs/>
                <w:sz w:val="24"/>
                <w:szCs w:val="24"/>
              </w:rPr>
              <w:t>, ka</w:t>
            </w:r>
            <w:r w:rsidR="00724D75" w:rsidRPr="00AE584E">
              <w:rPr>
                <w:rFonts w:ascii="Times New Roman" w:hAnsi="Times New Roman"/>
                <w:bCs/>
                <w:sz w:val="24"/>
                <w:szCs w:val="24"/>
              </w:rPr>
              <w:t xml:space="preserve"> pretendents ir </w:t>
            </w:r>
            <w:r w:rsidRPr="00AE584E">
              <w:rPr>
                <w:rFonts w:ascii="Times New Roman" w:hAnsi="Times New Roman"/>
                <w:bCs/>
                <w:sz w:val="24"/>
                <w:szCs w:val="24"/>
              </w:rPr>
              <w:t xml:space="preserve">tiesīgs </w:t>
            </w:r>
            <w:r w:rsidR="00411574" w:rsidRPr="00AE584E">
              <w:rPr>
                <w:rFonts w:ascii="Times New Roman" w:hAnsi="Times New Roman"/>
                <w:bCs/>
                <w:sz w:val="24"/>
                <w:szCs w:val="24"/>
              </w:rPr>
              <w:t xml:space="preserve">piegādāt </w:t>
            </w:r>
            <w:r w:rsidRPr="00AE584E">
              <w:rPr>
                <w:rFonts w:ascii="Times New Roman" w:hAnsi="Times New Roman"/>
                <w:bCs/>
                <w:sz w:val="24"/>
                <w:szCs w:val="24"/>
              </w:rPr>
              <w:t xml:space="preserve">un </w:t>
            </w:r>
            <w:r w:rsidR="00411574" w:rsidRPr="00AE584E">
              <w:rPr>
                <w:rFonts w:ascii="Times New Roman" w:hAnsi="Times New Roman"/>
                <w:bCs/>
                <w:sz w:val="24"/>
                <w:szCs w:val="24"/>
              </w:rPr>
              <w:t>uzstādīt minētās iekārtas</w:t>
            </w:r>
            <w:r w:rsidRPr="00AE584E">
              <w:rPr>
                <w:rFonts w:ascii="Times New Roman" w:hAnsi="Times New Roman"/>
                <w:bCs/>
                <w:sz w:val="24"/>
                <w:szCs w:val="24"/>
              </w:rPr>
              <w:t xml:space="preserve">. </w:t>
            </w:r>
            <w:r w:rsidR="003B5445" w:rsidRPr="00AE584E">
              <w:rPr>
                <w:rFonts w:ascii="Times New Roman" w:hAnsi="Times New Roman"/>
                <w:bCs/>
                <w:sz w:val="24"/>
                <w:szCs w:val="24"/>
              </w:rPr>
              <w:t>Dokumentam</w:t>
            </w:r>
            <w:r w:rsidR="00724D75" w:rsidRPr="00AE584E">
              <w:rPr>
                <w:rFonts w:ascii="Times New Roman" w:hAnsi="Times New Roman"/>
                <w:bCs/>
                <w:sz w:val="24"/>
                <w:szCs w:val="24"/>
              </w:rPr>
              <w:t xml:space="preserve"> jāsatur informācija par </w:t>
            </w:r>
            <w:r w:rsidR="003B5445" w:rsidRPr="00AE584E">
              <w:rPr>
                <w:rFonts w:ascii="Times New Roman" w:hAnsi="Times New Roman"/>
                <w:bCs/>
                <w:sz w:val="24"/>
                <w:szCs w:val="24"/>
              </w:rPr>
              <w:t xml:space="preserve">attiecīgo </w:t>
            </w:r>
            <w:r w:rsidR="00724D75" w:rsidRPr="00AE584E">
              <w:rPr>
                <w:rFonts w:ascii="Times New Roman" w:hAnsi="Times New Roman"/>
                <w:bCs/>
                <w:sz w:val="24"/>
                <w:szCs w:val="24"/>
              </w:rPr>
              <w:t>iekārtas modeli vai modeļu sēriju</w:t>
            </w:r>
            <w:r w:rsidR="003B5445" w:rsidRPr="00AE584E">
              <w:rPr>
                <w:rFonts w:ascii="Times New Roman" w:hAnsi="Times New Roman"/>
                <w:bCs/>
                <w:sz w:val="24"/>
                <w:szCs w:val="24"/>
              </w:rPr>
              <w:t>, kuru uzstādīšanu pretendents ir tiesīgs veikt.</w:t>
            </w:r>
          </w:p>
        </w:tc>
      </w:tr>
      <w:tr w:rsidR="007B618F" w:rsidRPr="00517A12" w14:paraId="44A87BEA" w14:textId="77777777" w:rsidTr="00F11D79">
        <w:tc>
          <w:tcPr>
            <w:tcW w:w="4673" w:type="dxa"/>
          </w:tcPr>
          <w:p w14:paraId="0BCB6330" w14:textId="4F49F00D" w:rsidR="002A6921" w:rsidRPr="00B42D0F" w:rsidRDefault="003A46ED" w:rsidP="00143FA5">
            <w:pPr>
              <w:pStyle w:val="ListParagraph"/>
              <w:numPr>
                <w:ilvl w:val="2"/>
                <w:numId w:val="50"/>
              </w:numPr>
              <w:spacing w:after="120" w:line="240" w:lineRule="auto"/>
              <w:ind w:left="567" w:hanging="567"/>
              <w:jc w:val="both"/>
              <w:rPr>
                <w:rFonts w:ascii="Times New Roman" w:hAnsi="Times New Roman"/>
                <w:sz w:val="24"/>
                <w:szCs w:val="24"/>
              </w:rPr>
            </w:pPr>
            <w:r w:rsidRPr="00B42D0F">
              <w:rPr>
                <w:rFonts w:ascii="Times New Roman" w:hAnsi="Times New Roman"/>
                <w:sz w:val="24"/>
                <w:szCs w:val="24"/>
              </w:rPr>
              <w:t xml:space="preserve">Pretendents </w:t>
            </w:r>
            <w:r w:rsidR="00FD0789" w:rsidRPr="00B42D0F">
              <w:rPr>
                <w:rFonts w:ascii="Times New Roman" w:hAnsi="Times New Roman"/>
                <w:sz w:val="24"/>
                <w:szCs w:val="24"/>
              </w:rPr>
              <w:t xml:space="preserve">iepriekšējo </w:t>
            </w:r>
            <w:r w:rsidRPr="00B42D0F">
              <w:rPr>
                <w:rFonts w:ascii="Times New Roman" w:hAnsi="Times New Roman"/>
                <w:sz w:val="24"/>
                <w:szCs w:val="24"/>
              </w:rPr>
              <w:t>3 (trīs) gadu laikā</w:t>
            </w:r>
            <w:r w:rsidR="00FD0789" w:rsidRPr="00B42D0F">
              <w:rPr>
                <w:rFonts w:ascii="Times New Roman" w:hAnsi="Times New Roman"/>
                <w:sz w:val="24"/>
                <w:szCs w:val="24"/>
              </w:rPr>
              <w:t xml:space="preserve"> (2014., 2015., 2016. un 2017.gadā līdz piedāvājumu iesniegšanai),</w:t>
            </w:r>
            <w:r w:rsidRPr="00B42D0F">
              <w:rPr>
                <w:rFonts w:ascii="Times New Roman" w:hAnsi="Times New Roman"/>
                <w:sz w:val="24"/>
                <w:szCs w:val="24"/>
              </w:rPr>
              <w:t xml:space="preserve"> ir veicis ne mazāk kā </w:t>
            </w:r>
            <w:r w:rsidR="00FD0789" w:rsidRPr="00B42D0F">
              <w:rPr>
                <w:rFonts w:ascii="Times New Roman" w:hAnsi="Times New Roman"/>
                <w:sz w:val="24"/>
                <w:szCs w:val="24"/>
              </w:rPr>
              <w:t>2 (</w:t>
            </w:r>
            <w:r w:rsidRPr="00B42D0F">
              <w:rPr>
                <w:rFonts w:ascii="Times New Roman" w:hAnsi="Times New Roman"/>
                <w:sz w:val="24"/>
                <w:szCs w:val="24"/>
              </w:rPr>
              <w:t>divu</w:t>
            </w:r>
            <w:r w:rsidR="00FD0789" w:rsidRPr="00B42D0F">
              <w:rPr>
                <w:rFonts w:ascii="Times New Roman" w:hAnsi="Times New Roman"/>
                <w:sz w:val="24"/>
                <w:szCs w:val="24"/>
              </w:rPr>
              <w:t>)</w:t>
            </w:r>
            <w:r w:rsidRPr="00B42D0F">
              <w:rPr>
                <w:rFonts w:ascii="Times New Roman" w:hAnsi="Times New Roman"/>
                <w:sz w:val="24"/>
                <w:szCs w:val="24"/>
              </w:rPr>
              <w:t xml:space="preserve"> līdzvērtīgu projektu realizāciju, kur katra projekta summa nav mazāka kā pretendenta piedāvājum</w:t>
            </w:r>
            <w:r w:rsidR="001E134B" w:rsidRPr="00B42D0F">
              <w:rPr>
                <w:rFonts w:ascii="Times New Roman" w:hAnsi="Times New Roman"/>
                <w:sz w:val="24"/>
                <w:szCs w:val="24"/>
              </w:rPr>
              <w:t>a kopsumma</w:t>
            </w:r>
            <w:r w:rsidRPr="00B42D0F">
              <w:rPr>
                <w:rFonts w:ascii="Times New Roman" w:hAnsi="Times New Roman"/>
                <w:sz w:val="24"/>
                <w:szCs w:val="24"/>
              </w:rPr>
              <w:t>. Par līdzvērtīgu tiks uzskatīts projekts, kas iekļauj vienā sistēmā saslēgtas vismaz sekojošas būtiskās iekārtas: projektors vai displejs, video signāla mērogotājs, skārienu jūtīga ekrāna vadības panelis.</w:t>
            </w:r>
          </w:p>
        </w:tc>
        <w:tc>
          <w:tcPr>
            <w:tcW w:w="4820" w:type="dxa"/>
            <w:shd w:val="clear" w:color="auto" w:fill="auto"/>
          </w:tcPr>
          <w:p w14:paraId="3FA290CA" w14:textId="30D4A045" w:rsidR="001E134B" w:rsidRPr="00B42D0F" w:rsidRDefault="007B618F" w:rsidP="00FC74F0">
            <w:pPr>
              <w:pStyle w:val="ListParagraph"/>
              <w:numPr>
                <w:ilvl w:val="2"/>
                <w:numId w:val="2"/>
              </w:numPr>
              <w:spacing w:after="120" w:line="240" w:lineRule="auto"/>
              <w:ind w:left="567" w:hanging="567"/>
              <w:jc w:val="both"/>
              <w:rPr>
                <w:rFonts w:ascii="Times New Roman" w:hAnsi="Times New Roman"/>
                <w:sz w:val="24"/>
                <w:szCs w:val="24"/>
              </w:rPr>
            </w:pPr>
            <w:r w:rsidRPr="00B42D0F">
              <w:rPr>
                <w:rFonts w:ascii="Times New Roman" w:hAnsi="Times New Roman"/>
                <w:sz w:val="24"/>
                <w:szCs w:val="24"/>
              </w:rPr>
              <w:t>Pretendenta sagatavota informācija atbilstoši Konkursa nolikuma</w:t>
            </w:r>
            <w:r w:rsidR="001320BB" w:rsidRPr="00B42D0F">
              <w:rPr>
                <w:rFonts w:ascii="Times New Roman" w:hAnsi="Times New Roman"/>
                <w:sz w:val="24"/>
                <w:szCs w:val="24"/>
              </w:rPr>
              <w:t xml:space="preserve"> 4.pielikumam “Informācija par p</w:t>
            </w:r>
            <w:r w:rsidRPr="00B42D0F">
              <w:rPr>
                <w:rFonts w:ascii="Times New Roman" w:hAnsi="Times New Roman"/>
                <w:sz w:val="24"/>
                <w:szCs w:val="24"/>
              </w:rPr>
              <w:t>retendenta veiktajām Preču piegādēm”.</w:t>
            </w:r>
          </w:p>
          <w:p w14:paraId="2D9EEAF5" w14:textId="19830F16" w:rsidR="007B618F" w:rsidRPr="00B42D0F" w:rsidRDefault="007B618F" w:rsidP="001E134B">
            <w:pPr>
              <w:pStyle w:val="ListParagraph"/>
              <w:spacing w:after="120" w:line="240" w:lineRule="auto"/>
              <w:ind w:left="567"/>
              <w:jc w:val="both"/>
              <w:rPr>
                <w:rFonts w:ascii="Times New Roman" w:hAnsi="Times New Roman"/>
                <w:sz w:val="24"/>
                <w:szCs w:val="24"/>
              </w:rPr>
            </w:pPr>
            <w:r w:rsidRPr="00B42D0F">
              <w:rPr>
                <w:rFonts w:ascii="Times New Roman" w:hAnsi="Times New Roman"/>
                <w:sz w:val="24"/>
                <w:szCs w:val="24"/>
              </w:rPr>
              <w:t xml:space="preserve">Pretendenti, kas dibināti vēlāk, pieprasīto informāciju iesniedz par </w:t>
            </w:r>
            <w:r w:rsidR="00733580" w:rsidRPr="00B42D0F">
              <w:rPr>
                <w:rFonts w:ascii="Times New Roman" w:hAnsi="Times New Roman"/>
                <w:sz w:val="24"/>
                <w:szCs w:val="24"/>
              </w:rPr>
              <w:t>faktisko darbības periodu līdz p</w:t>
            </w:r>
            <w:r w:rsidRPr="00B42D0F">
              <w:rPr>
                <w:rFonts w:ascii="Times New Roman" w:hAnsi="Times New Roman"/>
                <w:sz w:val="24"/>
                <w:szCs w:val="24"/>
              </w:rPr>
              <w:t>iedāvājumu iesniegšanai.</w:t>
            </w:r>
          </w:p>
        </w:tc>
      </w:tr>
      <w:tr w:rsidR="00575653" w:rsidRPr="00517A12" w14:paraId="72245766" w14:textId="77777777" w:rsidTr="00F11D79">
        <w:tc>
          <w:tcPr>
            <w:tcW w:w="4673" w:type="dxa"/>
          </w:tcPr>
          <w:p w14:paraId="4FF5FC8E" w14:textId="7EBF6B79" w:rsidR="00FB134C" w:rsidRPr="00B42D0F" w:rsidRDefault="00FB134C" w:rsidP="000D74AC">
            <w:pPr>
              <w:pStyle w:val="ListParagraph"/>
              <w:numPr>
                <w:ilvl w:val="2"/>
                <w:numId w:val="50"/>
              </w:numPr>
              <w:spacing w:after="120" w:line="240" w:lineRule="auto"/>
              <w:ind w:left="567" w:hanging="567"/>
              <w:jc w:val="both"/>
              <w:rPr>
                <w:rFonts w:ascii="Times New Roman" w:hAnsi="Times New Roman"/>
                <w:sz w:val="24"/>
                <w:szCs w:val="24"/>
              </w:rPr>
            </w:pPr>
            <w:r w:rsidRPr="00B42D0F">
              <w:rPr>
                <w:rFonts w:ascii="Times New Roman" w:hAnsi="Times New Roman"/>
                <w:sz w:val="24"/>
                <w:szCs w:val="24"/>
              </w:rPr>
              <w:t xml:space="preserve">Pretendenta personālam ir pietiekamas prasmes </w:t>
            </w:r>
            <w:r w:rsidR="00401E31" w:rsidRPr="00B42D0F">
              <w:rPr>
                <w:rFonts w:ascii="Times New Roman" w:hAnsi="Times New Roman"/>
                <w:sz w:val="24"/>
                <w:szCs w:val="24"/>
              </w:rPr>
              <w:t>veikt</w:t>
            </w:r>
            <w:r w:rsidRPr="00B42D0F">
              <w:rPr>
                <w:rFonts w:ascii="Times New Roman" w:hAnsi="Times New Roman"/>
                <w:sz w:val="24"/>
                <w:szCs w:val="24"/>
              </w:rPr>
              <w:t xml:space="preserve"> piedāvājumā ietvert</w:t>
            </w:r>
            <w:r w:rsidR="00C54E7D" w:rsidRPr="00B42D0F">
              <w:rPr>
                <w:rFonts w:ascii="Times New Roman" w:hAnsi="Times New Roman"/>
                <w:sz w:val="24"/>
                <w:szCs w:val="24"/>
              </w:rPr>
              <w:t xml:space="preserve">o </w:t>
            </w:r>
            <w:r w:rsidRPr="00B42D0F">
              <w:rPr>
                <w:rFonts w:ascii="Times New Roman" w:hAnsi="Times New Roman"/>
                <w:sz w:val="24"/>
                <w:szCs w:val="24"/>
              </w:rPr>
              <w:t>iekārt</w:t>
            </w:r>
            <w:r w:rsidR="00C54E7D" w:rsidRPr="00B42D0F">
              <w:rPr>
                <w:rFonts w:ascii="Times New Roman" w:hAnsi="Times New Roman"/>
                <w:sz w:val="24"/>
                <w:szCs w:val="24"/>
              </w:rPr>
              <w:t>u uzstādīšanu.</w:t>
            </w:r>
          </w:p>
        </w:tc>
        <w:tc>
          <w:tcPr>
            <w:tcW w:w="4820" w:type="dxa"/>
            <w:shd w:val="clear" w:color="auto" w:fill="auto"/>
          </w:tcPr>
          <w:p w14:paraId="2AE6C51B" w14:textId="56B81C52" w:rsidR="005F42A6" w:rsidRPr="00B42D0F" w:rsidRDefault="007667A1" w:rsidP="000D74AC">
            <w:pPr>
              <w:pStyle w:val="ListParagraph"/>
              <w:numPr>
                <w:ilvl w:val="2"/>
                <w:numId w:val="2"/>
              </w:numPr>
              <w:spacing w:after="120" w:line="240" w:lineRule="auto"/>
              <w:ind w:left="567" w:hanging="567"/>
              <w:jc w:val="both"/>
              <w:rPr>
                <w:rFonts w:ascii="Times New Roman" w:hAnsi="Times New Roman"/>
                <w:sz w:val="24"/>
                <w:szCs w:val="24"/>
              </w:rPr>
            </w:pPr>
            <w:r w:rsidRPr="00B42D0F">
              <w:rPr>
                <w:rFonts w:ascii="Times New Roman" w:hAnsi="Times New Roman"/>
                <w:bCs/>
                <w:color w:val="000000"/>
                <w:sz w:val="24"/>
                <w:szCs w:val="24"/>
              </w:rPr>
              <w:t xml:space="preserve">Ražotāja vai ražotāja pilnvarota pārstāvja izsniegtu apmācību  dokumentu kopijas, kas izsniegti </w:t>
            </w:r>
            <w:r w:rsidR="005F42A6" w:rsidRPr="00B42D0F">
              <w:rPr>
                <w:rFonts w:ascii="Times New Roman" w:hAnsi="Times New Roman"/>
                <w:bCs/>
                <w:color w:val="000000"/>
                <w:sz w:val="24"/>
                <w:szCs w:val="24"/>
              </w:rPr>
              <w:t>vismaz diviem ražotāja sertificētiem speciālistiem piedāvājumā iekļauto būtisko iekārtu (projektors, video signāla mērogotājs, vadības panelis, dublējošais displejs)</w:t>
            </w:r>
            <w:r w:rsidR="00016451" w:rsidRPr="00B42D0F">
              <w:rPr>
                <w:rFonts w:ascii="Times New Roman" w:hAnsi="Times New Roman"/>
                <w:bCs/>
                <w:color w:val="000000"/>
                <w:sz w:val="24"/>
                <w:szCs w:val="24"/>
              </w:rPr>
              <w:t xml:space="preserve"> uzstādīšanai.</w:t>
            </w:r>
          </w:p>
        </w:tc>
      </w:tr>
    </w:tbl>
    <w:p w14:paraId="1BC7AA22" w14:textId="77777777" w:rsidR="007B618F" w:rsidRPr="00175892" w:rsidRDefault="007B618F" w:rsidP="007B618F">
      <w:pPr>
        <w:spacing w:after="0" w:line="240" w:lineRule="auto"/>
        <w:jc w:val="both"/>
        <w:rPr>
          <w:rFonts w:ascii="Times New Roman" w:hAnsi="Times New Roman" w:cs="Times New Roman"/>
          <w:sz w:val="24"/>
          <w:szCs w:val="24"/>
          <w:lang w:val="lv-LV"/>
        </w:rPr>
      </w:pPr>
    </w:p>
    <w:p w14:paraId="55D68D9A" w14:textId="343562A7" w:rsidR="007B618F" w:rsidRPr="00175892" w:rsidRDefault="007B618F" w:rsidP="00FC74F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w:t>
      </w:r>
      <w:r w:rsidR="00140934" w:rsidRPr="00175892">
        <w:rPr>
          <w:rFonts w:ascii="Times New Roman" w:hAnsi="Times New Roman"/>
          <w:sz w:val="24"/>
          <w:szCs w:val="24"/>
        </w:rPr>
        <w:t>iekiem) kopā, izņemot nolikuma 3.2.2. un 3</w:t>
      </w:r>
      <w:r w:rsidRPr="00175892">
        <w:rPr>
          <w:rFonts w:ascii="Times New Roman" w:hAnsi="Times New Roman"/>
          <w:sz w:val="24"/>
          <w:szCs w:val="24"/>
        </w:rPr>
        <w:t>.3.2.apakšpunktu, kas ir izpildāms katram piegādātāju apvienības dalībniekam atsevišķi.</w:t>
      </w:r>
    </w:p>
    <w:p w14:paraId="23033014" w14:textId="77777777" w:rsidR="007B618F" w:rsidRPr="00175892" w:rsidRDefault="007B618F" w:rsidP="00FC74F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Iepirkuma līguma izpildē un atbildības sadalījumu.</w:t>
      </w:r>
    </w:p>
    <w:p w14:paraId="4C582EA8" w14:textId="77777777" w:rsidR="007B618F" w:rsidRPr="00175892" w:rsidRDefault="007B618F" w:rsidP="00FC74F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Ja pretendents ir piegādātāju apvienība, tad piegādātāju apvienība iesniedz apliecinājumu, ka gadījumā, ja piegādātāju apvienībai tiks piešķirtas līgumslēgšanas tiesības Iepirkumā, 10 (desmit) darba dienu laikā piegādātāju apvienība normatīvajos aktos noteiktā kārtībā reģistrēs </w:t>
      </w:r>
      <w:r w:rsidRPr="00175892">
        <w:rPr>
          <w:rFonts w:ascii="Times New Roman" w:hAnsi="Times New Roman"/>
          <w:sz w:val="24"/>
          <w:szCs w:val="24"/>
        </w:rPr>
        <w:lastRenderedPageBreak/>
        <w:t>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E02B021" w14:textId="77777777" w:rsidR="007B618F" w:rsidRPr="00175892" w:rsidRDefault="007B618F" w:rsidP="00FC74F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82BDEAA" w14:textId="6F510318" w:rsidR="007B618F" w:rsidRPr="00175892" w:rsidRDefault="007B618F" w:rsidP="002F550D">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Pretendenti, kuri neatbildīs šī nolikuma </w:t>
      </w:r>
      <w:r w:rsidR="00EB4837" w:rsidRPr="00175892">
        <w:rPr>
          <w:rFonts w:ascii="Times New Roman" w:hAnsi="Times New Roman"/>
          <w:sz w:val="24"/>
          <w:szCs w:val="24"/>
        </w:rPr>
        <w:t>3</w:t>
      </w:r>
      <w:r w:rsidRPr="00175892">
        <w:rPr>
          <w:rFonts w:ascii="Times New Roman" w:hAnsi="Times New Roman"/>
          <w:sz w:val="24"/>
          <w:szCs w:val="24"/>
        </w:rPr>
        <w:t>.punktā norādītajām prasībām, tiks noraidīti, un to iesniegtie piedāvājumi tālāk netiks vērtēti.</w:t>
      </w:r>
    </w:p>
    <w:p w14:paraId="460A298D" w14:textId="77777777" w:rsidR="007B618F" w:rsidRPr="00175892" w:rsidRDefault="007B618F" w:rsidP="007B618F">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0EE8E190" w14:textId="77777777" w:rsidR="007B618F" w:rsidRPr="00175892" w:rsidRDefault="007B618F" w:rsidP="00FC74F0">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PRETENDENTA TEHNISKĀ UN FINANŠU PIEDĀVĀJUMA IZVĒRTĒŠANAI IESNIEDZAMIE DOKUMENTI</w:t>
      </w:r>
    </w:p>
    <w:p w14:paraId="172214E7" w14:textId="77777777" w:rsidR="007B618F" w:rsidRPr="00175892" w:rsidRDefault="007B618F" w:rsidP="007B618F">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3C04D438" w14:textId="3D5C2B50" w:rsidR="00932FA5" w:rsidRPr="00175892" w:rsidRDefault="007B618F" w:rsidP="00C940DB">
      <w:pPr>
        <w:pStyle w:val="ListParagraph"/>
        <w:numPr>
          <w:ilvl w:val="1"/>
          <w:numId w:val="2"/>
        </w:numPr>
        <w:spacing w:after="0" w:line="240" w:lineRule="auto"/>
        <w:ind w:left="567" w:hanging="567"/>
        <w:jc w:val="both"/>
        <w:rPr>
          <w:rFonts w:ascii="Times New Roman" w:hAnsi="Times New Roman"/>
          <w:color w:val="000000"/>
          <w:sz w:val="24"/>
          <w:szCs w:val="24"/>
        </w:rPr>
      </w:pPr>
      <w:r w:rsidRPr="00175892">
        <w:rPr>
          <w:rFonts w:ascii="Times New Roman" w:hAnsi="Times New Roman"/>
          <w:bCs/>
          <w:sz w:val="24"/>
          <w:szCs w:val="24"/>
        </w:rPr>
        <w:t xml:space="preserve">Pretendentam jāiesniedz </w:t>
      </w:r>
      <w:r w:rsidR="00F22018" w:rsidRPr="00175892">
        <w:rPr>
          <w:rFonts w:ascii="Times New Roman" w:hAnsi="Times New Roman"/>
          <w:sz w:val="24"/>
          <w:szCs w:val="24"/>
        </w:rPr>
        <w:t>t</w:t>
      </w:r>
      <w:r w:rsidRPr="00175892">
        <w:rPr>
          <w:rFonts w:ascii="Times New Roman" w:hAnsi="Times New Roman"/>
          <w:sz w:val="24"/>
          <w:szCs w:val="24"/>
        </w:rPr>
        <w:t>ehniskais</w:t>
      </w:r>
      <w:r w:rsidR="00362ABE" w:rsidRPr="00175892">
        <w:rPr>
          <w:rFonts w:ascii="Times New Roman" w:hAnsi="Times New Roman"/>
          <w:sz w:val="24"/>
          <w:szCs w:val="24"/>
        </w:rPr>
        <w:t xml:space="preserve"> </w:t>
      </w:r>
      <w:r w:rsidR="004A10FB" w:rsidRPr="00175892">
        <w:rPr>
          <w:rFonts w:ascii="Times New Roman" w:hAnsi="Times New Roman"/>
          <w:sz w:val="24"/>
          <w:szCs w:val="24"/>
        </w:rPr>
        <w:t>piedāvājums, kas sagatavots</w:t>
      </w:r>
      <w:r w:rsidRPr="00175892">
        <w:rPr>
          <w:rFonts w:ascii="Times New Roman" w:hAnsi="Times New Roman"/>
          <w:sz w:val="24"/>
          <w:szCs w:val="24"/>
        </w:rPr>
        <w:t xml:space="preserve"> atbilstoši </w:t>
      </w:r>
      <w:r w:rsidR="00362ABE" w:rsidRPr="00175892">
        <w:rPr>
          <w:rFonts w:ascii="Times New Roman" w:hAnsi="Times New Roman"/>
          <w:sz w:val="24"/>
          <w:szCs w:val="24"/>
        </w:rPr>
        <w:t xml:space="preserve">šā nolikuma </w:t>
      </w:r>
      <w:r w:rsidRPr="00175892">
        <w:rPr>
          <w:rFonts w:ascii="Times New Roman" w:hAnsi="Times New Roman"/>
          <w:sz w:val="24"/>
          <w:szCs w:val="24"/>
        </w:rPr>
        <w:t>2.pielikumā “Tehniskā specifikācija</w:t>
      </w:r>
      <w:r w:rsidR="008D356C" w:rsidRPr="00175892">
        <w:rPr>
          <w:rFonts w:ascii="Times New Roman" w:hAnsi="Times New Roman"/>
          <w:sz w:val="24"/>
          <w:szCs w:val="24"/>
        </w:rPr>
        <w:t>/</w:t>
      </w:r>
      <w:r w:rsidR="002F550D" w:rsidRPr="00175892">
        <w:rPr>
          <w:rFonts w:ascii="Times New Roman" w:hAnsi="Times New Roman"/>
          <w:sz w:val="24"/>
          <w:szCs w:val="24"/>
        </w:rPr>
        <w:t>pretendenta tehniskais piedāvājums”</w:t>
      </w:r>
      <w:r w:rsidRPr="00175892">
        <w:rPr>
          <w:rFonts w:ascii="Times New Roman" w:hAnsi="Times New Roman"/>
          <w:sz w:val="24"/>
          <w:szCs w:val="24"/>
        </w:rPr>
        <w:t xml:space="preserve"> </w:t>
      </w:r>
      <w:r w:rsidR="00932FA5" w:rsidRPr="00175892">
        <w:rPr>
          <w:rFonts w:ascii="Times New Roman" w:hAnsi="Times New Roman"/>
          <w:sz w:val="24"/>
          <w:szCs w:val="24"/>
        </w:rPr>
        <w:t>noteiktajām prasībām. Papildu tehniskajam piedāvājumam pretendents iesniedz šādus dokumentus:</w:t>
      </w:r>
    </w:p>
    <w:p w14:paraId="6664C3D2" w14:textId="52E64E18" w:rsidR="00932FA5" w:rsidRPr="00175892" w:rsidRDefault="00D733D8" w:rsidP="00C940DB">
      <w:pPr>
        <w:pStyle w:val="ListParagraph"/>
        <w:numPr>
          <w:ilvl w:val="2"/>
          <w:numId w:val="2"/>
        </w:numPr>
        <w:spacing w:after="0" w:line="240" w:lineRule="auto"/>
        <w:ind w:left="1287"/>
        <w:jc w:val="both"/>
        <w:rPr>
          <w:rFonts w:ascii="Times New Roman" w:hAnsi="Times New Roman"/>
          <w:color w:val="000000"/>
          <w:sz w:val="24"/>
          <w:szCs w:val="24"/>
        </w:rPr>
      </w:pPr>
      <w:r w:rsidRPr="00175892">
        <w:rPr>
          <w:rFonts w:ascii="Times New Roman" w:hAnsi="Times New Roman"/>
          <w:bCs/>
          <w:color w:val="000000"/>
          <w:sz w:val="24"/>
          <w:szCs w:val="24"/>
        </w:rPr>
        <w:t xml:space="preserve">izvietojuma skices, kas apraksta un parāda visus pretendenta piedāvājumā ietvertos galvenos elementus, kur tehniskā piedāvājuma sastāvā </w:t>
      </w:r>
      <w:r w:rsidR="00AC6269">
        <w:rPr>
          <w:rFonts w:ascii="Times New Roman" w:hAnsi="Times New Roman"/>
          <w:bCs/>
          <w:color w:val="000000"/>
          <w:sz w:val="24"/>
          <w:szCs w:val="24"/>
        </w:rPr>
        <w:t>jāietver:</w:t>
      </w:r>
    </w:p>
    <w:p w14:paraId="00D76E74" w14:textId="18388A8C" w:rsidR="00A60299" w:rsidRPr="00175892" w:rsidRDefault="00AD7CAF" w:rsidP="00C940DB">
      <w:pPr>
        <w:pStyle w:val="ListParagraph"/>
        <w:numPr>
          <w:ilvl w:val="3"/>
          <w:numId w:val="2"/>
        </w:numPr>
        <w:spacing w:after="0" w:line="240" w:lineRule="auto"/>
        <w:ind w:left="2155" w:hanging="851"/>
        <w:jc w:val="both"/>
        <w:rPr>
          <w:rFonts w:ascii="Times New Roman" w:hAnsi="Times New Roman"/>
          <w:sz w:val="24"/>
          <w:szCs w:val="24"/>
        </w:rPr>
      </w:pPr>
      <w:r w:rsidRPr="00175892">
        <w:rPr>
          <w:rFonts w:ascii="Times New Roman" w:hAnsi="Times New Roman"/>
          <w:sz w:val="24"/>
          <w:szCs w:val="24"/>
        </w:rPr>
        <w:t>piedāvātā risinājuma funkcionālais apraksts brīvā formā;</w:t>
      </w:r>
    </w:p>
    <w:p w14:paraId="30748A12" w14:textId="215E6745" w:rsidR="00A60299" w:rsidRPr="00175892" w:rsidRDefault="00932FA5" w:rsidP="00C940DB">
      <w:pPr>
        <w:pStyle w:val="ListParagraph"/>
        <w:numPr>
          <w:ilvl w:val="3"/>
          <w:numId w:val="2"/>
        </w:numPr>
        <w:spacing w:after="0" w:line="240" w:lineRule="auto"/>
        <w:ind w:left="2155" w:hanging="851"/>
        <w:jc w:val="both"/>
        <w:rPr>
          <w:rFonts w:ascii="Times New Roman" w:hAnsi="Times New Roman"/>
          <w:color w:val="000000"/>
          <w:sz w:val="24"/>
          <w:szCs w:val="24"/>
        </w:rPr>
      </w:pPr>
      <w:r w:rsidRPr="00175892">
        <w:rPr>
          <w:rFonts w:ascii="Times New Roman" w:hAnsi="Times New Roman"/>
          <w:bCs/>
          <w:color w:val="000000"/>
          <w:sz w:val="24"/>
          <w:szCs w:val="24"/>
        </w:rPr>
        <w:t>v</w:t>
      </w:r>
      <w:r w:rsidR="00D733D8" w:rsidRPr="00175892">
        <w:rPr>
          <w:rFonts w:ascii="Times New Roman" w:hAnsi="Times New Roman"/>
          <w:bCs/>
          <w:color w:val="000000"/>
          <w:sz w:val="24"/>
          <w:szCs w:val="24"/>
        </w:rPr>
        <w:t>isu iek</w:t>
      </w:r>
      <w:r w:rsidRPr="00175892">
        <w:rPr>
          <w:rFonts w:ascii="Times New Roman" w:hAnsi="Times New Roman"/>
          <w:bCs/>
          <w:color w:val="000000"/>
          <w:sz w:val="24"/>
          <w:szCs w:val="24"/>
        </w:rPr>
        <w:t>ārtu tehniskās lapas (</w:t>
      </w:r>
      <w:r w:rsidRPr="00CB4ED7">
        <w:rPr>
          <w:rFonts w:ascii="Times New Roman" w:hAnsi="Times New Roman"/>
          <w:bCs/>
          <w:color w:val="000000"/>
          <w:sz w:val="24"/>
          <w:szCs w:val="24"/>
          <w:lang w:val="en-GB"/>
        </w:rPr>
        <w:t>dat</w:t>
      </w:r>
      <w:r w:rsidR="00517A12" w:rsidRPr="00CB4ED7">
        <w:rPr>
          <w:rFonts w:ascii="Times New Roman" w:hAnsi="Times New Roman"/>
          <w:bCs/>
          <w:color w:val="000000"/>
          <w:sz w:val="24"/>
          <w:szCs w:val="24"/>
          <w:lang w:val="en-GB"/>
        </w:rPr>
        <w:t>a</w:t>
      </w:r>
      <w:r w:rsidRPr="00CB4ED7">
        <w:rPr>
          <w:rFonts w:ascii="Times New Roman" w:hAnsi="Times New Roman"/>
          <w:bCs/>
          <w:color w:val="000000"/>
          <w:sz w:val="24"/>
          <w:szCs w:val="24"/>
          <w:lang w:val="en-GB"/>
        </w:rPr>
        <w:t>shee</w:t>
      </w:r>
      <w:r w:rsidRPr="00175892">
        <w:rPr>
          <w:rFonts w:ascii="Times New Roman" w:hAnsi="Times New Roman"/>
          <w:bCs/>
          <w:color w:val="000000"/>
          <w:sz w:val="24"/>
          <w:szCs w:val="24"/>
        </w:rPr>
        <w:t>t);</w:t>
      </w:r>
    </w:p>
    <w:p w14:paraId="5CD713A5" w14:textId="34C3C157" w:rsidR="00A60299" w:rsidRPr="00175892" w:rsidRDefault="00A60299" w:rsidP="00C940DB">
      <w:pPr>
        <w:pStyle w:val="ListParagraph"/>
        <w:numPr>
          <w:ilvl w:val="3"/>
          <w:numId w:val="2"/>
        </w:numPr>
        <w:spacing w:after="0" w:line="240" w:lineRule="auto"/>
        <w:ind w:left="2155" w:hanging="851"/>
        <w:jc w:val="both"/>
        <w:rPr>
          <w:rFonts w:ascii="Times New Roman" w:hAnsi="Times New Roman"/>
          <w:color w:val="000000"/>
          <w:sz w:val="24"/>
          <w:szCs w:val="24"/>
        </w:rPr>
      </w:pPr>
      <w:r w:rsidRPr="00175892">
        <w:rPr>
          <w:rFonts w:ascii="Times New Roman" w:hAnsi="Times New Roman"/>
          <w:bCs/>
          <w:color w:val="000000"/>
          <w:sz w:val="24"/>
          <w:szCs w:val="24"/>
        </w:rPr>
        <w:t>r</w:t>
      </w:r>
      <w:r w:rsidR="00D733D8" w:rsidRPr="00175892">
        <w:rPr>
          <w:rFonts w:ascii="Times New Roman" w:hAnsi="Times New Roman"/>
          <w:bCs/>
          <w:color w:val="000000"/>
          <w:sz w:val="24"/>
          <w:szCs w:val="24"/>
        </w:rPr>
        <w:t>asējumi ar galveno elementu izvietojumu uz plāniem un tā iespēj</w:t>
      </w:r>
      <w:r w:rsidR="00AC6269">
        <w:rPr>
          <w:rFonts w:ascii="Times New Roman" w:hAnsi="Times New Roman"/>
          <w:bCs/>
          <w:color w:val="000000"/>
          <w:sz w:val="24"/>
          <w:szCs w:val="24"/>
        </w:rPr>
        <w:t>amo kabelizāciju;</w:t>
      </w:r>
    </w:p>
    <w:p w14:paraId="722E0065" w14:textId="200401B3" w:rsidR="00124204" w:rsidRPr="00175892" w:rsidRDefault="00AC6269" w:rsidP="00C940DB">
      <w:pPr>
        <w:pStyle w:val="ListParagraph"/>
        <w:numPr>
          <w:ilvl w:val="2"/>
          <w:numId w:val="2"/>
        </w:numPr>
        <w:spacing w:after="0" w:line="240" w:lineRule="auto"/>
        <w:ind w:left="1287"/>
        <w:jc w:val="both"/>
        <w:rPr>
          <w:rFonts w:ascii="Times New Roman" w:hAnsi="Times New Roman"/>
          <w:color w:val="000000"/>
          <w:sz w:val="24"/>
          <w:szCs w:val="24"/>
        </w:rPr>
      </w:pPr>
      <w:r>
        <w:rPr>
          <w:rFonts w:ascii="Times New Roman" w:hAnsi="Times New Roman"/>
          <w:bCs/>
          <w:color w:val="000000"/>
          <w:sz w:val="24"/>
          <w:szCs w:val="24"/>
        </w:rPr>
        <w:t>apliecinājums, ka</w:t>
      </w:r>
      <w:r w:rsidR="00D733D8" w:rsidRPr="00175892">
        <w:rPr>
          <w:rFonts w:ascii="Times New Roman" w:hAnsi="Times New Roman"/>
          <w:bCs/>
          <w:color w:val="000000"/>
          <w:sz w:val="24"/>
          <w:szCs w:val="24"/>
        </w:rPr>
        <w:t xml:space="preserve"> piegādātājam ir jāveic visu iekārtu uzstādīšanu Pasūtītāja telpās un jānodrošina to savstarpēja savietojamība un kompleksa darbība, nepieciešamības gadījumā izmantojot tehniskajās specifikācijās neminētus papildus materiālus vai iekārtas (piemēram, speciālus montāžas elementus, papildus kabeļus u.tml.).</w:t>
      </w:r>
    </w:p>
    <w:p w14:paraId="6ECC0262" w14:textId="30EAB360" w:rsidR="00124204" w:rsidRPr="00175892" w:rsidRDefault="00AC6269" w:rsidP="00C940DB">
      <w:pPr>
        <w:pStyle w:val="ListParagraph"/>
        <w:numPr>
          <w:ilvl w:val="2"/>
          <w:numId w:val="2"/>
        </w:numPr>
        <w:spacing w:after="0" w:line="240" w:lineRule="auto"/>
        <w:ind w:left="1287"/>
        <w:jc w:val="both"/>
        <w:rPr>
          <w:rFonts w:ascii="Times New Roman" w:hAnsi="Times New Roman"/>
        </w:rPr>
      </w:pPr>
      <w:r>
        <w:rPr>
          <w:rFonts w:ascii="Times New Roman" w:hAnsi="Times New Roman"/>
          <w:bCs/>
          <w:color w:val="000000"/>
          <w:sz w:val="24"/>
          <w:szCs w:val="24"/>
        </w:rPr>
        <w:t>a</w:t>
      </w:r>
      <w:r w:rsidR="00A60299" w:rsidRPr="00175892">
        <w:rPr>
          <w:rFonts w:ascii="Times New Roman" w:hAnsi="Times New Roman"/>
          <w:bCs/>
          <w:color w:val="000000"/>
          <w:sz w:val="24"/>
          <w:szCs w:val="24"/>
        </w:rPr>
        <w:t>pliecinājums, ka</w:t>
      </w:r>
      <w:r w:rsidR="00D733D8" w:rsidRPr="00175892">
        <w:rPr>
          <w:rFonts w:ascii="Times New Roman" w:hAnsi="Times New Roman"/>
          <w:bCs/>
          <w:color w:val="000000"/>
          <w:sz w:val="24"/>
          <w:szCs w:val="24"/>
        </w:rPr>
        <w:t xml:space="preserve"> </w:t>
      </w:r>
      <w:r w:rsidR="00A60299" w:rsidRPr="00175892">
        <w:rPr>
          <w:rFonts w:ascii="Times New Roman" w:hAnsi="Times New Roman"/>
          <w:bCs/>
          <w:color w:val="000000"/>
          <w:sz w:val="24"/>
          <w:szCs w:val="24"/>
        </w:rPr>
        <w:t>piedāvāt</w:t>
      </w:r>
      <w:r w:rsidR="005F42A6" w:rsidRPr="00175892">
        <w:rPr>
          <w:rFonts w:ascii="Times New Roman" w:hAnsi="Times New Roman"/>
          <w:bCs/>
          <w:color w:val="000000"/>
          <w:sz w:val="24"/>
          <w:szCs w:val="24"/>
        </w:rPr>
        <w:t>ās</w:t>
      </w:r>
      <w:r w:rsidR="00A60299" w:rsidRPr="00175892">
        <w:rPr>
          <w:rFonts w:ascii="Times New Roman" w:hAnsi="Times New Roman"/>
          <w:bCs/>
          <w:color w:val="000000"/>
          <w:sz w:val="24"/>
          <w:szCs w:val="24"/>
        </w:rPr>
        <w:t xml:space="preserve"> </w:t>
      </w:r>
      <w:r w:rsidR="00D733D8" w:rsidRPr="00175892">
        <w:rPr>
          <w:rFonts w:ascii="Times New Roman" w:hAnsi="Times New Roman"/>
          <w:bCs/>
          <w:color w:val="000000"/>
          <w:sz w:val="24"/>
          <w:szCs w:val="24"/>
        </w:rPr>
        <w:t>iekārt</w:t>
      </w:r>
      <w:r w:rsidR="005F42A6" w:rsidRPr="00175892">
        <w:rPr>
          <w:rFonts w:ascii="Times New Roman" w:hAnsi="Times New Roman"/>
          <w:bCs/>
          <w:color w:val="000000"/>
          <w:sz w:val="24"/>
          <w:szCs w:val="24"/>
        </w:rPr>
        <w:t>as tiks piegādātas</w:t>
      </w:r>
      <w:r w:rsidR="00D733D8" w:rsidRPr="00175892">
        <w:rPr>
          <w:rFonts w:ascii="Times New Roman" w:hAnsi="Times New Roman"/>
          <w:bCs/>
          <w:color w:val="000000"/>
          <w:sz w:val="24"/>
          <w:szCs w:val="24"/>
        </w:rPr>
        <w:t xml:space="preserve"> jaun</w:t>
      </w:r>
      <w:r w:rsidR="005F42A6" w:rsidRPr="00175892">
        <w:rPr>
          <w:rFonts w:ascii="Times New Roman" w:hAnsi="Times New Roman"/>
          <w:bCs/>
          <w:color w:val="000000"/>
          <w:sz w:val="24"/>
          <w:szCs w:val="24"/>
        </w:rPr>
        <w:t>as</w:t>
      </w:r>
      <w:r w:rsidR="00D733D8" w:rsidRPr="00175892">
        <w:rPr>
          <w:rFonts w:ascii="Times New Roman" w:hAnsi="Times New Roman"/>
          <w:bCs/>
          <w:color w:val="000000"/>
          <w:sz w:val="24"/>
          <w:szCs w:val="24"/>
        </w:rPr>
        <w:t xml:space="preserve"> un tās nesaturē</w:t>
      </w:r>
      <w:r w:rsidR="005F42A6" w:rsidRPr="00175892">
        <w:rPr>
          <w:rFonts w:ascii="Times New Roman" w:hAnsi="Times New Roman"/>
          <w:bCs/>
          <w:color w:val="000000"/>
          <w:sz w:val="24"/>
          <w:szCs w:val="24"/>
        </w:rPr>
        <w:t>s</w:t>
      </w:r>
      <w:r w:rsidR="00D733D8" w:rsidRPr="00175892">
        <w:rPr>
          <w:rFonts w:ascii="Times New Roman" w:hAnsi="Times New Roman"/>
          <w:bCs/>
          <w:color w:val="000000"/>
          <w:sz w:val="24"/>
          <w:szCs w:val="24"/>
        </w:rPr>
        <w:t xml:space="preserve"> iepriekš lietotas komponentes.</w:t>
      </w:r>
    </w:p>
    <w:p w14:paraId="1AC24621" w14:textId="3A349739" w:rsidR="00124204" w:rsidRPr="00175892" w:rsidRDefault="00AC6269" w:rsidP="00C940DB">
      <w:pPr>
        <w:pStyle w:val="ListParagraph"/>
        <w:numPr>
          <w:ilvl w:val="2"/>
          <w:numId w:val="2"/>
        </w:numPr>
        <w:spacing w:after="0" w:line="240" w:lineRule="auto"/>
        <w:ind w:left="1287"/>
        <w:jc w:val="both"/>
        <w:rPr>
          <w:rFonts w:ascii="Times New Roman" w:hAnsi="Times New Roman"/>
          <w:sz w:val="24"/>
          <w:szCs w:val="24"/>
        </w:rPr>
      </w:pPr>
      <w:r>
        <w:rPr>
          <w:rFonts w:ascii="Times New Roman" w:hAnsi="Times New Roman"/>
          <w:bCs/>
          <w:color w:val="000000"/>
          <w:sz w:val="24"/>
          <w:szCs w:val="24"/>
        </w:rPr>
        <w:t>a</w:t>
      </w:r>
      <w:r w:rsidR="00D733D8" w:rsidRPr="00175892">
        <w:rPr>
          <w:rFonts w:ascii="Times New Roman" w:hAnsi="Times New Roman"/>
          <w:bCs/>
          <w:color w:val="000000"/>
          <w:sz w:val="24"/>
          <w:szCs w:val="24"/>
        </w:rPr>
        <w:t>pli</w:t>
      </w:r>
      <w:r w:rsidR="00124204" w:rsidRPr="00175892">
        <w:rPr>
          <w:rFonts w:ascii="Times New Roman" w:hAnsi="Times New Roman"/>
          <w:bCs/>
          <w:color w:val="000000"/>
          <w:sz w:val="24"/>
          <w:szCs w:val="24"/>
        </w:rPr>
        <w:t>ecinājums, ka</w:t>
      </w:r>
      <w:r w:rsidR="00D733D8" w:rsidRPr="00175892">
        <w:rPr>
          <w:rFonts w:ascii="Times New Roman" w:hAnsi="Times New Roman"/>
          <w:bCs/>
          <w:color w:val="000000"/>
          <w:sz w:val="24"/>
          <w:szCs w:val="24"/>
        </w:rPr>
        <w:t xml:space="preserve"> projektora un displeja ražotājam Latvijas Republikā ir vismaz viens ražotāja auto</w:t>
      </w:r>
      <w:r w:rsidR="00915827">
        <w:rPr>
          <w:rFonts w:ascii="Times New Roman" w:hAnsi="Times New Roman"/>
          <w:bCs/>
          <w:color w:val="000000"/>
          <w:sz w:val="24"/>
          <w:szCs w:val="24"/>
        </w:rPr>
        <w:t>rizēts servisa centrs, kas nav p</w:t>
      </w:r>
      <w:r w:rsidR="00D733D8" w:rsidRPr="00175892">
        <w:rPr>
          <w:rFonts w:ascii="Times New Roman" w:hAnsi="Times New Roman"/>
          <w:bCs/>
          <w:color w:val="000000"/>
          <w:sz w:val="24"/>
          <w:szCs w:val="24"/>
        </w:rPr>
        <w:t>retendents, piedāvātā projektora un displeja modeļa garantijas un pēc garantijas servisam. Pretendents tehniskajam piedāvājumam pievieno Pasūtītājam adresētu projektora un displeja ražotāja vai atbilstoši pilnvarota ražotāja pārstāvja vēstuli, kurā ir norādīta servisa centra kontaktinformācija.</w:t>
      </w:r>
    </w:p>
    <w:p w14:paraId="351659FB" w14:textId="77777777" w:rsidR="00B93DC1" w:rsidRPr="00175892" w:rsidRDefault="00B93DC1" w:rsidP="00C940DB">
      <w:pPr>
        <w:pStyle w:val="ListParagraph"/>
        <w:numPr>
          <w:ilvl w:val="1"/>
          <w:numId w:val="2"/>
        </w:numPr>
        <w:spacing w:after="0" w:line="240" w:lineRule="auto"/>
        <w:ind w:left="567" w:hanging="567"/>
        <w:jc w:val="both"/>
        <w:rPr>
          <w:rFonts w:ascii="Times New Roman" w:hAnsi="Times New Roman"/>
          <w:color w:val="000000"/>
          <w:sz w:val="24"/>
          <w:szCs w:val="24"/>
        </w:rPr>
      </w:pPr>
      <w:r w:rsidRPr="00175892">
        <w:rPr>
          <w:rFonts w:ascii="Times New Roman" w:hAnsi="Times New Roman"/>
          <w:sz w:val="24"/>
          <w:szCs w:val="24"/>
        </w:rPr>
        <w:t xml:space="preserve">Pretendentam jāiesniedz </w:t>
      </w:r>
      <w:r w:rsidR="00932FA5" w:rsidRPr="00175892">
        <w:rPr>
          <w:rFonts w:ascii="Times New Roman" w:hAnsi="Times New Roman"/>
          <w:sz w:val="24"/>
          <w:szCs w:val="24"/>
        </w:rPr>
        <w:t>finanšu piedāvājums, kas sagatavots atbilstoši nolikuma 3.pielikumam “Finanšu piedāvājums”.</w:t>
      </w:r>
    </w:p>
    <w:p w14:paraId="788C2332" w14:textId="3AD5B4EC" w:rsidR="00372F8D" w:rsidRPr="00175892" w:rsidRDefault="007B618F" w:rsidP="00C940DB">
      <w:pPr>
        <w:pStyle w:val="ListParagraph"/>
        <w:numPr>
          <w:ilvl w:val="1"/>
          <w:numId w:val="2"/>
        </w:numPr>
        <w:spacing w:after="0" w:line="240" w:lineRule="auto"/>
        <w:ind w:left="567" w:hanging="567"/>
        <w:jc w:val="both"/>
        <w:rPr>
          <w:rFonts w:ascii="Times New Roman" w:hAnsi="Times New Roman"/>
          <w:color w:val="000000"/>
          <w:sz w:val="24"/>
          <w:szCs w:val="24"/>
        </w:rPr>
      </w:pPr>
      <w:r w:rsidRPr="00175892">
        <w:rPr>
          <w:rFonts w:ascii="Times New Roman" w:hAnsi="Times New Roman"/>
          <w:iCs/>
          <w:sz w:val="24"/>
          <w:szCs w:val="24"/>
        </w:rPr>
        <w:t>Finanšu piedāvājumā norādītajās cenās</w:t>
      </w:r>
      <w:r w:rsidRPr="00175892">
        <w:rPr>
          <w:rFonts w:ascii="Times New Roman" w:hAnsi="Times New Roman"/>
          <w:i/>
          <w:iCs/>
          <w:sz w:val="24"/>
          <w:szCs w:val="24"/>
        </w:rPr>
        <w:t xml:space="preserve"> </w:t>
      </w:r>
      <w:r w:rsidRPr="00175892">
        <w:rPr>
          <w:rFonts w:ascii="Times New Roman" w:hAnsi="Times New Roman"/>
          <w:sz w:val="24"/>
          <w:szCs w:val="24"/>
        </w:rPr>
        <w:t>jāiekļauj visas izmaksas, kas attiecas un ir saistītas ar Iepirkuma līguma izpildi, ta</w:t>
      </w:r>
      <w:r w:rsidR="00B93DC1" w:rsidRPr="00175892">
        <w:rPr>
          <w:rFonts w:ascii="Times New Roman" w:hAnsi="Times New Roman"/>
          <w:sz w:val="24"/>
          <w:szCs w:val="24"/>
        </w:rPr>
        <w:t xml:space="preserve">jā skaitā visi ar Preču piegādi un uzstādīšanu </w:t>
      </w:r>
      <w:r w:rsidRPr="00175892">
        <w:rPr>
          <w:rFonts w:ascii="Times New Roman" w:hAnsi="Times New Roman"/>
          <w:sz w:val="24"/>
          <w:szCs w:val="24"/>
        </w:rPr>
        <w:t xml:space="preserve">saistītie izdevumi un visi Latvijas Republikas normatīvajos aktos </w:t>
      </w:r>
      <w:r w:rsidR="00372F8D" w:rsidRPr="00175892">
        <w:rPr>
          <w:rFonts w:ascii="Times New Roman" w:hAnsi="Times New Roman"/>
          <w:sz w:val="24"/>
          <w:szCs w:val="24"/>
        </w:rPr>
        <w:t>paredzētie nodokļi, izņemot PVN.</w:t>
      </w:r>
    </w:p>
    <w:p w14:paraId="325C5DF2" w14:textId="332F2D93" w:rsidR="007B618F" w:rsidRPr="00175892" w:rsidRDefault="007B618F" w:rsidP="00C940DB">
      <w:pPr>
        <w:pStyle w:val="ListParagraph"/>
        <w:numPr>
          <w:ilvl w:val="1"/>
          <w:numId w:val="2"/>
        </w:numPr>
        <w:spacing w:after="0" w:line="240" w:lineRule="auto"/>
        <w:ind w:left="567" w:hanging="567"/>
        <w:jc w:val="both"/>
        <w:rPr>
          <w:rFonts w:ascii="Times New Roman" w:hAnsi="Times New Roman"/>
          <w:color w:val="000000"/>
          <w:sz w:val="24"/>
          <w:szCs w:val="24"/>
        </w:rPr>
      </w:pPr>
      <w:r w:rsidRPr="00175892">
        <w:rPr>
          <w:rFonts w:ascii="Times New Roman" w:hAnsi="Times New Roman"/>
          <w:sz w:val="24"/>
          <w:szCs w:val="24"/>
        </w:rPr>
        <w:t xml:space="preserve">Pretendenta finanšu piedāvājumā norādītajai preces cenai ir jābūt nemainīgai visā līguma darbības laikā. Iespējamā inflācija, tirgus apstākļu maiņa vai jebkuri citi apstākļi nevar būt </w:t>
      </w:r>
      <w:r w:rsidRPr="00175892">
        <w:rPr>
          <w:rFonts w:ascii="Times New Roman" w:hAnsi="Times New Roman"/>
          <w:sz w:val="24"/>
          <w:szCs w:val="24"/>
        </w:rPr>
        <w:lastRenderedPageBreak/>
        <w:t>par pamatu cenas izmaiņām, un šo procesu radītās sekas pretendentam ir jāprognozē un jāaprēķina, sagatavojot finanšu piedāvājumu.</w:t>
      </w:r>
    </w:p>
    <w:p w14:paraId="1C8CECE6" w14:textId="77777777" w:rsidR="007B618F" w:rsidRPr="00175892" w:rsidRDefault="007B618F" w:rsidP="007B618F">
      <w:pPr>
        <w:widowControl w:val="0"/>
        <w:overflowPunct w:val="0"/>
        <w:autoSpaceDE w:val="0"/>
        <w:autoSpaceDN w:val="0"/>
        <w:adjustRightInd w:val="0"/>
        <w:spacing w:after="0" w:line="240" w:lineRule="auto"/>
        <w:jc w:val="both"/>
        <w:rPr>
          <w:rFonts w:ascii="Times New Roman" w:hAnsi="Times New Roman" w:cs="Times New Roman"/>
          <w:sz w:val="24"/>
          <w:szCs w:val="24"/>
          <w:lang w:val="lv-LV"/>
        </w:rPr>
      </w:pPr>
    </w:p>
    <w:p w14:paraId="6569012E" w14:textId="4DFF95F3" w:rsidR="007B618F" w:rsidRPr="00175892" w:rsidRDefault="007B618F" w:rsidP="002D3358">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PRETENDENTU IZSLĒGŠANAS NOSACĪJUMI UN TO PĀRBAUDES KĀRTĪBA</w:t>
      </w:r>
    </w:p>
    <w:p w14:paraId="085F2272" w14:textId="77777777" w:rsidR="007B618F" w:rsidRPr="00175892" w:rsidRDefault="007B618F" w:rsidP="007B618F">
      <w:pPr>
        <w:widowControl w:val="0"/>
        <w:overflowPunct w:val="0"/>
        <w:autoSpaceDE w:val="0"/>
        <w:autoSpaceDN w:val="0"/>
        <w:adjustRightInd w:val="0"/>
        <w:spacing w:after="0" w:line="240" w:lineRule="auto"/>
        <w:jc w:val="both"/>
        <w:rPr>
          <w:rFonts w:ascii="Times New Roman" w:hAnsi="Times New Roman" w:cs="Times New Roman"/>
          <w:b/>
          <w:bCs/>
          <w:sz w:val="24"/>
          <w:szCs w:val="24"/>
          <w:lang w:val="lv-LV"/>
        </w:rPr>
      </w:pPr>
    </w:p>
    <w:p w14:paraId="7D80C7BF" w14:textId="77777777" w:rsidR="002D3358" w:rsidRPr="00175892" w:rsidRDefault="007B618F" w:rsidP="002D3358">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Iepirkuma komisija saskaņā ar PIL 8.</w:t>
      </w:r>
      <w:r w:rsidRPr="00175892">
        <w:rPr>
          <w:rFonts w:ascii="Times New Roman" w:hAnsi="Times New Roman"/>
          <w:bCs/>
          <w:sz w:val="24"/>
          <w:szCs w:val="24"/>
          <w:vertAlign w:val="superscript"/>
        </w:rPr>
        <w:t>2</w:t>
      </w:r>
      <w:r w:rsidRPr="00175892">
        <w:rPr>
          <w:rFonts w:ascii="Times New Roman" w:hAnsi="Times New Roman"/>
          <w:bCs/>
          <w:sz w:val="24"/>
          <w:szCs w:val="24"/>
        </w:rPr>
        <w:t xml:space="preserve"> panta piekto daļu izslēdz pretendentu no dalības Iepirkumā jebkurā no šādiem gadījumiem:</w:t>
      </w:r>
    </w:p>
    <w:p w14:paraId="4B04E8D4" w14:textId="77777777" w:rsidR="002D3358" w:rsidRPr="00175892" w:rsidRDefault="007B618F" w:rsidP="002D3358">
      <w:pPr>
        <w:pStyle w:val="ListParagraph"/>
        <w:numPr>
          <w:ilvl w:val="2"/>
          <w:numId w:val="2"/>
        </w:numPr>
        <w:spacing w:after="0" w:line="240" w:lineRule="auto"/>
        <w:ind w:left="1287"/>
        <w:jc w:val="both"/>
        <w:rPr>
          <w:rFonts w:ascii="Times New Roman" w:hAnsi="Times New Roman"/>
          <w:bCs/>
          <w:sz w:val="24"/>
          <w:szCs w:val="24"/>
        </w:rPr>
      </w:pPr>
      <w:r w:rsidRPr="00175892">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DCDDACB" w14:textId="77777777" w:rsidR="002D3358" w:rsidRPr="00175892" w:rsidRDefault="007B618F" w:rsidP="002D3358">
      <w:pPr>
        <w:pStyle w:val="ListParagraph"/>
        <w:numPr>
          <w:ilvl w:val="2"/>
          <w:numId w:val="2"/>
        </w:numPr>
        <w:spacing w:after="0" w:line="240" w:lineRule="auto"/>
        <w:ind w:left="1287"/>
        <w:jc w:val="both"/>
        <w:rPr>
          <w:rFonts w:ascii="Times New Roman" w:hAnsi="Times New Roman"/>
          <w:bCs/>
          <w:sz w:val="24"/>
          <w:szCs w:val="24"/>
        </w:rPr>
      </w:pPr>
      <w:r w:rsidRPr="00175892">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w:t>
      </w:r>
    </w:p>
    <w:p w14:paraId="0BFCEDC3" w14:textId="268944FE" w:rsidR="007B618F" w:rsidRPr="00175892" w:rsidRDefault="007B618F" w:rsidP="002D3358">
      <w:pPr>
        <w:pStyle w:val="ListParagraph"/>
        <w:numPr>
          <w:ilvl w:val="2"/>
          <w:numId w:val="2"/>
        </w:numPr>
        <w:spacing w:after="0" w:line="240" w:lineRule="auto"/>
        <w:ind w:left="1287"/>
        <w:jc w:val="both"/>
        <w:rPr>
          <w:rFonts w:ascii="Times New Roman" w:hAnsi="Times New Roman"/>
          <w:bCs/>
          <w:sz w:val="24"/>
          <w:szCs w:val="24"/>
        </w:rPr>
      </w:pPr>
      <w:r w:rsidRPr="00175892">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w:t>
      </w:r>
      <w:r w:rsidR="00083993" w:rsidRPr="00175892">
        <w:rPr>
          <w:rFonts w:ascii="Times New Roman" w:hAnsi="Times New Roman"/>
          <w:sz w:val="24"/>
          <w:szCs w:val="24"/>
        </w:rPr>
        <w:t>ba, ir attiecināmi šī nolikuma 5</w:t>
      </w:r>
      <w:r w:rsidR="00AF6F4D" w:rsidRPr="00175892">
        <w:rPr>
          <w:rFonts w:ascii="Times New Roman" w:hAnsi="Times New Roman"/>
          <w:sz w:val="24"/>
          <w:szCs w:val="24"/>
        </w:rPr>
        <w:t>.1.1. un 5</w:t>
      </w:r>
      <w:r w:rsidRPr="00175892">
        <w:rPr>
          <w:rFonts w:ascii="Times New Roman" w:hAnsi="Times New Roman"/>
          <w:sz w:val="24"/>
          <w:szCs w:val="24"/>
        </w:rPr>
        <w:t>.1.2.apakšpunktā minētie nosacījumi (atbilstoši PIL 8.</w:t>
      </w:r>
      <w:r w:rsidRPr="00175892">
        <w:rPr>
          <w:rFonts w:ascii="Times New Roman" w:hAnsi="Times New Roman"/>
          <w:sz w:val="24"/>
          <w:szCs w:val="24"/>
          <w:vertAlign w:val="superscript"/>
        </w:rPr>
        <w:t>2</w:t>
      </w:r>
      <w:r w:rsidRPr="00175892">
        <w:rPr>
          <w:rFonts w:ascii="Times New Roman" w:hAnsi="Times New Roman"/>
          <w:sz w:val="24"/>
          <w:szCs w:val="24"/>
        </w:rPr>
        <w:t xml:space="preserve"> panta piektās daļas </w:t>
      </w:r>
      <w:hyperlink r:id="rId14" w:anchor="p1" w:tgtFrame="_blank" w:history="1">
        <w:r w:rsidRPr="00175892">
          <w:rPr>
            <w:rFonts w:ascii="Times New Roman" w:hAnsi="Times New Roman"/>
            <w:sz w:val="24"/>
            <w:szCs w:val="24"/>
          </w:rPr>
          <w:t xml:space="preserve">1. </w:t>
        </w:r>
      </w:hyperlink>
      <w:r w:rsidRPr="00175892">
        <w:rPr>
          <w:rFonts w:ascii="Times New Roman" w:hAnsi="Times New Roman"/>
          <w:sz w:val="24"/>
          <w:szCs w:val="24"/>
        </w:rPr>
        <w:t xml:space="preserve">un </w:t>
      </w:r>
      <w:hyperlink r:id="rId15" w:anchor="p2" w:tgtFrame="_blank" w:history="1">
        <w:r w:rsidRPr="00175892">
          <w:rPr>
            <w:rFonts w:ascii="Times New Roman" w:hAnsi="Times New Roman"/>
            <w:sz w:val="24"/>
            <w:szCs w:val="24"/>
          </w:rPr>
          <w:t>2.punktā</w:t>
        </w:r>
      </w:hyperlink>
      <w:r w:rsidRPr="00175892">
        <w:rPr>
          <w:rFonts w:ascii="Times New Roman" w:hAnsi="Times New Roman"/>
          <w:sz w:val="24"/>
          <w:szCs w:val="24"/>
        </w:rPr>
        <w:t xml:space="preserve"> minētie nosacījumi).</w:t>
      </w:r>
    </w:p>
    <w:p w14:paraId="276885A1" w14:textId="3696BD3E" w:rsidR="002D3358" w:rsidRPr="00175892" w:rsidRDefault="007B618F" w:rsidP="002D3358">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Lai konstatētu, vai pretendents nav izslēdzams</w:t>
      </w:r>
      <w:r w:rsidR="00520FAC" w:rsidRPr="00175892">
        <w:rPr>
          <w:rFonts w:ascii="Times New Roman" w:hAnsi="Times New Roman"/>
          <w:bCs/>
          <w:sz w:val="24"/>
          <w:szCs w:val="24"/>
        </w:rPr>
        <w:t xml:space="preserve"> no dalības Iepirkumā nolikuma 5</w:t>
      </w:r>
      <w:r w:rsidRPr="00175892">
        <w:rPr>
          <w:rFonts w:ascii="Times New Roman" w:hAnsi="Times New Roman"/>
          <w:bCs/>
          <w:sz w:val="24"/>
          <w:szCs w:val="24"/>
        </w:rPr>
        <w:t>.1.apakšpunktā minēto apstākļu dēļ (atbilstoši PIL 8.</w:t>
      </w:r>
      <w:r w:rsidRPr="00175892">
        <w:rPr>
          <w:rFonts w:ascii="Times New Roman" w:hAnsi="Times New Roman"/>
          <w:bCs/>
          <w:sz w:val="24"/>
          <w:szCs w:val="24"/>
          <w:vertAlign w:val="superscript"/>
        </w:rPr>
        <w:t>2</w:t>
      </w:r>
      <w:r w:rsidRPr="00175892">
        <w:rPr>
          <w:rFonts w:ascii="Times New Roman" w:hAnsi="Times New Roman"/>
          <w:bCs/>
          <w:sz w:val="24"/>
          <w:szCs w:val="24"/>
        </w:rPr>
        <w:t xml:space="preserve"> panta piektās daļas 1., 2. vai 3.punktā minēto apstākļu dēļ) Pasūtītājs veiks pretendentu pārbaudi atbilstoši PIL 8.</w:t>
      </w:r>
      <w:r w:rsidRPr="00175892">
        <w:rPr>
          <w:rFonts w:ascii="Times New Roman" w:hAnsi="Times New Roman"/>
          <w:bCs/>
          <w:sz w:val="24"/>
          <w:szCs w:val="24"/>
          <w:vertAlign w:val="superscript"/>
        </w:rPr>
        <w:t>2</w:t>
      </w:r>
      <w:r w:rsidRPr="00175892">
        <w:rPr>
          <w:rFonts w:ascii="Times New Roman" w:hAnsi="Times New Roman"/>
          <w:bCs/>
          <w:sz w:val="24"/>
          <w:szCs w:val="24"/>
        </w:rPr>
        <w:t xml:space="preserve"> panta 7.daļā noteiktajai kārtībai.</w:t>
      </w:r>
    </w:p>
    <w:p w14:paraId="2B35573A" w14:textId="6FDB3898" w:rsidR="007B618F" w:rsidRPr="00175892" w:rsidRDefault="007B618F" w:rsidP="002D3358">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Atkarībā no PIL 8.</w:t>
      </w:r>
      <w:r w:rsidRPr="00175892">
        <w:rPr>
          <w:rFonts w:ascii="Times New Roman" w:hAnsi="Times New Roman"/>
          <w:bCs/>
          <w:sz w:val="24"/>
          <w:szCs w:val="24"/>
          <w:vertAlign w:val="superscript"/>
        </w:rPr>
        <w:t>2</w:t>
      </w:r>
      <w:r w:rsidRPr="00175892">
        <w:rPr>
          <w:rFonts w:ascii="Times New Roman" w:hAnsi="Times New Roman"/>
          <w:bCs/>
          <w:sz w:val="24"/>
          <w:szCs w:val="24"/>
        </w:rPr>
        <w:t xml:space="preserve"> panta 7.daļā veiktās pārbaudes rezultātiem Pasūtītājs:</w:t>
      </w:r>
    </w:p>
    <w:p w14:paraId="386017E6" w14:textId="146D49E4" w:rsidR="007B618F" w:rsidRPr="00175892" w:rsidRDefault="007B618F" w:rsidP="002D3358">
      <w:pPr>
        <w:pStyle w:val="ListParagraph"/>
        <w:numPr>
          <w:ilvl w:val="2"/>
          <w:numId w:val="2"/>
        </w:numPr>
        <w:spacing w:after="0" w:line="240" w:lineRule="auto"/>
        <w:ind w:left="1287"/>
        <w:jc w:val="both"/>
        <w:rPr>
          <w:rFonts w:ascii="Times New Roman" w:hAnsi="Times New Roman"/>
          <w:bCs/>
          <w:sz w:val="24"/>
          <w:szCs w:val="24"/>
        </w:rPr>
      </w:pPr>
      <w:r w:rsidRPr="00175892">
        <w:rPr>
          <w:rFonts w:ascii="Times New Roman" w:hAnsi="Times New Roman"/>
          <w:sz w:val="24"/>
          <w:szCs w:val="24"/>
        </w:rPr>
        <w:t xml:space="preserve">neizslēdz pretendentu no dalības Iepirkumā, ja konstatē, ka saskaņā ar Ministru kabineta noteiktajā informācijas sistēmā esošo informāciju </w:t>
      </w:r>
      <w:r w:rsidR="00160E58" w:rsidRPr="00175892">
        <w:rPr>
          <w:rFonts w:ascii="Times New Roman" w:hAnsi="Times New Roman"/>
          <w:sz w:val="24"/>
          <w:szCs w:val="24"/>
        </w:rPr>
        <w:t>pretendentam un nolikuma 5</w:t>
      </w:r>
      <w:r w:rsidRPr="00175892">
        <w:rPr>
          <w:rFonts w:ascii="Times New Roman" w:hAnsi="Times New Roman"/>
          <w:sz w:val="24"/>
          <w:szCs w:val="24"/>
        </w:rPr>
        <w:t>.1.3.apakšpunktā minētajai personai (atbilstoši PIL 8.</w:t>
      </w:r>
      <w:r w:rsidRPr="00175892">
        <w:rPr>
          <w:rFonts w:ascii="Times New Roman" w:hAnsi="Times New Roman"/>
          <w:sz w:val="24"/>
          <w:szCs w:val="24"/>
          <w:vertAlign w:val="superscript"/>
        </w:rPr>
        <w:t>2</w:t>
      </w:r>
      <w:r w:rsidRPr="00175892">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r w:rsidRPr="00175892">
        <w:rPr>
          <w:rFonts w:ascii="Times New Roman" w:hAnsi="Times New Roman"/>
          <w:i/>
          <w:sz w:val="24"/>
          <w:szCs w:val="24"/>
        </w:rPr>
        <w:t>euro</w:t>
      </w:r>
      <w:r w:rsidRPr="00175892">
        <w:rPr>
          <w:rFonts w:ascii="Times New Roman" w:hAnsi="Times New Roman"/>
          <w:sz w:val="24"/>
          <w:szCs w:val="24"/>
        </w:rPr>
        <w:t>;</w:t>
      </w:r>
    </w:p>
    <w:p w14:paraId="5981B100" w14:textId="4E15B562" w:rsidR="007B618F" w:rsidRPr="00175892" w:rsidRDefault="007B618F" w:rsidP="002D3358">
      <w:pPr>
        <w:pStyle w:val="tv213limenis2"/>
        <w:numPr>
          <w:ilvl w:val="2"/>
          <w:numId w:val="2"/>
        </w:numPr>
        <w:spacing w:before="0" w:beforeAutospacing="0" w:after="0" w:afterAutospacing="0"/>
        <w:ind w:left="1287"/>
        <w:jc w:val="both"/>
        <w:rPr>
          <w:lang w:eastAsia="en-US"/>
        </w:rPr>
      </w:pPr>
      <w:r w:rsidRPr="00175892">
        <w:t>informē pretendentu par to, ka saskaņā ar Valsts ieņēmumu dienesta publiskajā nodokļu parādnieku datubāzē pēdējās datu aktualizācijas datumā ievietoto informāciju ir ko</w:t>
      </w:r>
      <w:r w:rsidR="00083993" w:rsidRPr="00175892">
        <w:t>nstatēts, ka tam, vai nolikuma 5</w:t>
      </w:r>
      <w:r w:rsidRPr="00175892">
        <w:t>.1.3.apakšpunktā minētajai personai</w:t>
      </w:r>
      <w:r w:rsidRPr="00175892">
        <w:rPr>
          <w:lang w:eastAsia="en-US"/>
        </w:rPr>
        <w:t xml:space="preserve"> (atbilstoši PIL 8.</w:t>
      </w:r>
      <w:r w:rsidRPr="00175892">
        <w:rPr>
          <w:vertAlign w:val="superscript"/>
          <w:lang w:eastAsia="en-US"/>
        </w:rPr>
        <w:t>2</w:t>
      </w:r>
      <w:r w:rsidRPr="00175892">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175892">
        <w:rPr>
          <w:i/>
          <w:iCs/>
        </w:rPr>
        <w:t>euro</w:t>
      </w:r>
      <w:r w:rsidRPr="00175892">
        <w:t xml:space="preserve">, un nosaka termiņu — </w:t>
      </w:r>
      <w:r w:rsidRPr="00175892">
        <w:rPr>
          <w:b/>
        </w:rPr>
        <w:t>10 dienas</w:t>
      </w:r>
      <w:r w:rsidRPr="00175892">
        <w:t xml:space="preserve"> </w:t>
      </w:r>
      <w:r w:rsidRPr="00175892">
        <w:rPr>
          <w:b/>
        </w:rPr>
        <w:t>pēc informācijas izsniegšanas vai nosūtīšanas dienas</w:t>
      </w:r>
      <w:r w:rsidRPr="00175892">
        <w:t xml:space="preserve"> — apliecinājuma par nodokļu parāda samaksu iesniegšanai Pasūtītājam. Pretendents, lai a</w:t>
      </w:r>
      <w:r w:rsidR="00184CAB" w:rsidRPr="00175892">
        <w:t xml:space="preserve">pliecinātu, ka tam un </w:t>
      </w:r>
      <w:r w:rsidR="00184CAB" w:rsidRPr="00175892">
        <w:lastRenderedPageBreak/>
        <w:t>nolikuma 5</w:t>
      </w:r>
      <w:r w:rsidRPr="00175892">
        <w:t>.1.3.apakšpunktā minētajai personai</w:t>
      </w:r>
      <w:r w:rsidRPr="00175892">
        <w:rPr>
          <w:lang w:eastAsia="en-US"/>
        </w:rPr>
        <w:t xml:space="preserve"> (atbilstoši PIL 8.</w:t>
      </w:r>
      <w:r w:rsidRPr="00175892">
        <w:rPr>
          <w:vertAlign w:val="superscript"/>
          <w:lang w:eastAsia="en-US"/>
        </w:rPr>
        <w:t>2</w:t>
      </w:r>
      <w:r w:rsidRPr="00175892">
        <w:t xml:space="preserve"> panta piektās daļas 3.punktā minētajai personai) nav nodokļu parādu, tajā skaitā valsts sociālās apdrošināšanas obligāto iemaksu parādu, kas kopsummā pārsniedz 150 </w:t>
      </w:r>
      <w:r w:rsidRPr="00175892">
        <w:rPr>
          <w:i/>
          <w:iCs/>
        </w:rPr>
        <w:t>euro</w:t>
      </w:r>
      <w:r w:rsidRPr="00175892">
        <w:t xml:space="preserve">, iesniedz attiecīgās personas vai tās pārstāvja apliecinātu izdruku no Valsts ieņēmumu dienesta elektroniskās deklarēšanas sistēmas par to, ka attiecīgajai personai nav nodokļu parādu, tajā skaitā valsts sociālās apdrošināšanas iemaksu parādu, kas kopsummā pārsniedz 150 </w:t>
      </w:r>
      <w:r w:rsidRPr="00175892">
        <w:rPr>
          <w:i/>
          <w:iCs/>
        </w:rPr>
        <w:t>euro</w:t>
      </w:r>
      <w:r w:rsidRPr="00175892">
        <w:t xml:space="preserve">. </w:t>
      </w:r>
      <w:r w:rsidRPr="00175892">
        <w:rPr>
          <w:b/>
        </w:rPr>
        <w:t xml:space="preserve">Ja noteiktajā termiņā minētais apliecinājums nav iesniegts, Pasūtītājs pretendentu izslēdz no dalības </w:t>
      </w:r>
      <w:r w:rsidRPr="00175892">
        <w:t>I</w:t>
      </w:r>
      <w:r w:rsidRPr="00175892">
        <w:rPr>
          <w:b/>
        </w:rPr>
        <w:t>epirkumā.</w:t>
      </w:r>
    </w:p>
    <w:p w14:paraId="5F703872" w14:textId="77777777" w:rsidR="007B618F" w:rsidRPr="00175892" w:rsidRDefault="007B618F" w:rsidP="007B618F">
      <w:pPr>
        <w:pStyle w:val="tv213limenis2"/>
        <w:spacing w:before="0" w:beforeAutospacing="0" w:after="0" w:afterAutospacing="0"/>
        <w:ind w:left="567"/>
        <w:jc w:val="both"/>
        <w:rPr>
          <w:lang w:eastAsia="en-US"/>
        </w:rPr>
      </w:pPr>
    </w:p>
    <w:p w14:paraId="6F325962" w14:textId="77777777" w:rsidR="007B618F" w:rsidRPr="00175892" w:rsidRDefault="007B618F" w:rsidP="002D3358">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PIEDĀVĀJUMU VĒRTĒŠANA UN IZVĒLES KRITĒRIJI</w:t>
      </w:r>
    </w:p>
    <w:p w14:paraId="799BFAFC" w14:textId="77777777" w:rsidR="007B618F" w:rsidRPr="00175892" w:rsidRDefault="007B618F" w:rsidP="007B618F">
      <w:pPr>
        <w:widowControl w:val="0"/>
        <w:autoSpaceDE w:val="0"/>
        <w:autoSpaceDN w:val="0"/>
        <w:adjustRightInd w:val="0"/>
        <w:spacing w:after="0" w:line="240" w:lineRule="auto"/>
        <w:jc w:val="both"/>
        <w:rPr>
          <w:rFonts w:ascii="Times New Roman" w:hAnsi="Times New Roman" w:cs="Times New Roman"/>
          <w:sz w:val="24"/>
          <w:szCs w:val="24"/>
          <w:lang w:val="lv-LV"/>
        </w:rPr>
      </w:pPr>
    </w:p>
    <w:p w14:paraId="6FF89572" w14:textId="77777777" w:rsidR="007B618F" w:rsidRPr="00175892" w:rsidRDefault="007B618F" w:rsidP="00CA401B">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2E8A3904" w14:textId="77777777" w:rsidR="007B618F" w:rsidRPr="00175892" w:rsidRDefault="007B618F" w:rsidP="00CA401B">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Ja, pārbaudot piedāvājumā sniegto informāciju, Pasūtītājs konstatē, ka tā neatbilst nolikumā noteiktajām prasībām, pretendents tiek izslēgts no turpmākas dalības Iepirkumā.</w:t>
      </w:r>
    </w:p>
    <w:p w14:paraId="07BA1903" w14:textId="77777777" w:rsidR="007B618F" w:rsidRPr="00175892" w:rsidRDefault="007B618F" w:rsidP="00CA401B">
      <w:pPr>
        <w:pStyle w:val="ListParagraph"/>
        <w:numPr>
          <w:ilvl w:val="1"/>
          <w:numId w:val="2"/>
        </w:numPr>
        <w:spacing w:after="0" w:line="240" w:lineRule="auto"/>
        <w:ind w:left="567" w:hanging="567"/>
        <w:jc w:val="both"/>
        <w:rPr>
          <w:rFonts w:ascii="Times New Roman" w:hAnsi="Times New Roman"/>
          <w:bCs/>
          <w:sz w:val="24"/>
          <w:szCs w:val="24"/>
        </w:rPr>
      </w:pPr>
      <w:r w:rsidRPr="00175892">
        <w:rPr>
          <w:rFonts w:ascii="Times New Roman" w:hAnsi="Times New Roman"/>
          <w:bCs/>
          <w:sz w:val="24"/>
          <w:szCs w:val="24"/>
        </w:rPr>
        <w:t>Iepirkuma komisija veic piedāvājumu vērtēšanu šādā kārtībā:</w:t>
      </w:r>
    </w:p>
    <w:p w14:paraId="095E314E" w14:textId="6770EBFB" w:rsidR="007B618F" w:rsidRPr="00175892" w:rsidRDefault="007B618F"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Iepirkuma komisija veic piedāvājumu noformēj</w:t>
      </w:r>
      <w:r w:rsidR="007159BE">
        <w:rPr>
          <w:rFonts w:ascii="Times New Roman" w:hAnsi="Times New Roman"/>
          <w:sz w:val="24"/>
          <w:szCs w:val="24"/>
        </w:rPr>
        <w:t>uma pārbaudi atbilstoši nolikuma</w:t>
      </w:r>
      <w:r w:rsidRPr="00175892">
        <w:rPr>
          <w:rFonts w:ascii="Times New Roman" w:hAnsi="Times New Roman"/>
          <w:sz w:val="24"/>
          <w:szCs w:val="24"/>
        </w:rPr>
        <w:t xml:space="preserve"> </w:t>
      </w:r>
      <w:r w:rsidR="00083993" w:rsidRPr="00175892">
        <w:rPr>
          <w:rFonts w:ascii="Times New Roman" w:hAnsi="Times New Roman"/>
          <w:sz w:val="24"/>
          <w:szCs w:val="24"/>
        </w:rPr>
        <w:t>2.</w:t>
      </w:r>
      <w:r w:rsidRPr="00175892">
        <w:rPr>
          <w:rFonts w:ascii="Times New Roman" w:hAnsi="Times New Roman"/>
          <w:sz w:val="24"/>
          <w:szCs w:val="24"/>
        </w:rPr>
        <w:t>punktā norādītajām piedāvājuma noformēšanas prasībām. Ja Iepirkuma komisija konstatē būtiskas neatbilstības Iepirkuma nolikumā ietvertajām noformēšanas prasībām, kas ietekmē iespēju izvērtēt pretendenta piedāvājumu, pretendents tiek noraidīts un Iepirkuma komisija piedāvājumu tālāk nevērtē.</w:t>
      </w:r>
    </w:p>
    <w:p w14:paraId="7D962D10" w14:textId="5263A6F2" w:rsidR="007B618F" w:rsidRPr="00175892" w:rsidRDefault="007B618F"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Iepirkuma komisija veic pretendentu</w:t>
      </w:r>
      <w:r w:rsidR="002F73FE" w:rsidRPr="00175892">
        <w:rPr>
          <w:rFonts w:ascii="Times New Roman" w:hAnsi="Times New Roman"/>
          <w:sz w:val="24"/>
          <w:szCs w:val="24"/>
        </w:rPr>
        <w:t xml:space="preserve"> kvalifikācijas</w:t>
      </w:r>
      <w:r w:rsidR="00083993" w:rsidRPr="00175892">
        <w:rPr>
          <w:rFonts w:ascii="Times New Roman" w:hAnsi="Times New Roman"/>
          <w:sz w:val="24"/>
          <w:szCs w:val="24"/>
        </w:rPr>
        <w:t xml:space="preserve"> atbilstības pārbaudi nolikuma 3</w:t>
      </w:r>
      <w:r w:rsidRPr="00175892">
        <w:rPr>
          <w:rFonts w:ascii="Times New Roman" w:hAnsi="Times New Roman"/>
          <w:sz w:val="24"/>
          <w:szCs w:val="24"/>
        </w:rPr>
        <w:t xml:space="preserve">.punktā noteiktajām kvalifikācijas prasībām. Kvalifikācijas atbilstības pārbaudes laikā Iepirkuma komisija </w:t>
      </w:r>
      <w:bookmarkStart w:id="5" w:name="page9"/>
      <w:bookmarkEnd w:id="5"/>
      <w:r w:rsidR="00083993" w:rsidRPr="00175892">
        <w:rPr>
          <w:rFonts w:ascii="Times New Roman" w:hAnsi="Times New Roman"/>
          <w:sz w:val="24"/>
          <w:szCs w:val="24"/>
        </w:rPr>
        <w:t>veic nolikuma 3</w:t>
      </w:r>
      <w:r w:rsidRPr="00175892">
        <w:rPr>
          <w:rFonts w:ascii="Times New Roman" w:hAnsi="Times New Roman"/>
          <w:sz w:val="24"/>
          <w:szCs w:val="24"/>
        </w:rPr>
        <w:t>.punktā noteikto kvalifikācijas dokumentu pārbaudi, lai pārliecinātos, va</w:t>
      </w:r>
      <w:r w:rsidR="00C478AA" w:rsidRPr="00175892">
        <w:rPr>
          <w:rFonts w:ascii="Times New Roman" w:hAnsi="Times New Roman"/>
          <w:sz w:val="24"/>
          <w:szCs w:val="24"/>
        </w:rPr>
        <w:t>i pretendents atbilst nolikuma 3</w:t>
      </w:r>
      <w:r w:rsidRPr="00175892">
        <w:rPr>
          <w:rFonts w:ascii="Times New Roman" w:hAnsi="Times New Roman"/>
          <w:sz w:val="24"/>
          <w:szCs w:val="24"/>
        </w:rPr>
        <w:t>.punktā noteiktajām pretendentu kvalifikācijas prasībām. Ja piedāvājums neatbilst nolikumā noteiktajām kvalifikācijas prasībām, Iepirkuma komisija noraida pretendenta piedāvājumu.</w:t>
      </w:r>
    </w:p>
    <w:p w14:paraId="054BB3B4" w14:textId="519769AF" w:rsidR="007B618F" w:rsidRPr="00175892" w:rsidRDefault="00490917"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Iepirkuma komisija veic tehniskā piedāvājuma</w:t>
      </w:r>
      <w:r w:rsidR="007B618F" w:rsidRPr="00175892">
        <w:rPr>
          <w:rFonts w:ascii="Times New Roman" w:hAnsi="Times New Roman"/>
          <w:sz w:val="24"/>
          <w:szCs w:val="24"/>
        </w:rPr>
        <w:t xml:space="preserve"> atbilstības pārbaudi, kuras laikā izvērtē tehnisko</w:t>
      </w:r>
      <w:r w:rsidRPr="00175892">
        <w:rPr>
          <w:rFonts w:ascii="Times New Roman" w:hAnsi="Times New Roman"/>
          <w:sz w:val="24"/>
          <w:szCs w:val="24"/>
        </w:rPr>
        <w:t xml:space="preserve"> </w:t>
      </w:r>
      <w:r w:rsidR="007B618F" w:rsidRPr="00175892">
        <w:rPr>
          <w:rFonts w:ascii="Times New Roman" w:hAnsi="Times New Roman"/>
          <w:sz w:val="24"/>
          <w:szCs w:val="24"/>
        </w:rPr>
        <w:t>p</w:t>
      </w:r>
      <w:r w:rsidR="00083993" w:rsidRPr="00175892">
        <w:rPr>
          <w:rFonts w:ascii="Times New Roman" w:hAnsi="Times New Roman"/>
          <w:sz w:val="24"/>
          <w:szCs w:val="24"/>
        </w:rPr>
        <w:t>iedāv</w:t>
      </w:r>
      <w:r w:rsidR="00C478AA" w:rsidRPr="00175892">
        <w:rPr>
          <w:rFonts w:ascii="Times New Roman" w:hAnsi="Times New Roman"/>
          <w:sz w:val="24"/>
          <w:szCs w:val="24"/>
        </w:rPr>
        <w:t>ājuma</w:t>
      </w:r>
      <w:r w:rsidR="00083993" w:rsidRPr="00175892">
        <w:rPr>
          <w:rFonts w:ascii="Times New Roman" w:hAnsi="Times New Roman"/>
          <w:sz w:val="24"/>
          <w:szCs w:val="24"/>
        </w:rPr>
        <w:t xml:space="preserve"> atbilstību nolikuma 4</w:t>
      </w:r>
      <w:r w:rsidR="007B618F" w:rsidRPr="00175892">
        <w:rPr>
          <w:rFonts w:ascii="Times New Roman" w:hAnsi="Times New Roman"/>
          <w:sz w:val="24"/>
          <w:szCs w:val="24"/>
        </w:rPr>
        <w:t>.punktā un Iepirkuma 2.pielikumā “Tehniskā specifikācija</w:t>
      </w:r>
      <w:r w:rsidR="00083993" w:rsidRPr="00175892">
        <w:rPr>
          <w:rFonts w:ascii="Times New Roman" w:hAnsi="Times New Roman"/>
          <w:sz w:val="24"/>
          <w:szCs w:val="24"/>
        </w:rPr>
        <w:t>/</w:t>
      </w:r>
      <w:r w:rsidR="007B618F" w:rsidRPr="00175892">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544B9151" w14:textId="5A2009FC" w:rsidR="00C478AA" w:rsidRPr="00175892" w:rsidRDefault="00C478AA"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Iepirkuma komisija veic finanšu piedāvājuma atbilstības pārbaudi, kuras laikā izvērtē finanšu piedāvājuma atbilstību nolikuma 4.punktā un Iepirkuma 3.pielikumā noteiktajām prasībām.</w:t>
      </w:r>
    </w:p>
    <w:p w14:paraId="76C70585" w14:textId="77777777" w:rsidR="007B618F" w:rsidRPr="00175892" w:rsidRDefault="007B618F"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C2BC80F" w14:textId="77777777" w:rsidR="007B618F" w:rsidRPr="00175892" w:rsidRDefault="007B618F" w:rsidP="00CA401B">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46A6D452" w14:textId="77777777" w:rsidR="007B618F" w:rsidRPr="00175892" w:rsidRDefault="007B618F" w:rsidP="00CA401B">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Iepirkuma komisija izvēlas piedāvājumu ar viszemāko piedāvāto līgumcenu, no piedāvājumiem, kas atbilst visām nolikumā noteiktajām prasībām.</w:t>
      </w:r>
    </w:p>
    <w:p w14:paraId="092C24B6" w14:textId="46A05B45" w:rsidR="007B618F" w:rsidRPr="00175892" w:rsidRDefault="007B618F" w:rsidP="00CA401B">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rPr>
      </w:pPr>
      <w:r w:rsidRPr="00175892">
        <w:rPr>
          <w:rFonts w:ascii="Times New Roman" w:hAnsi="Times New Roman"/>
          <w:sz w:val="24"/>
          <w:szCs w:val="24"/>
        </w:rPr>
        <w:lastRenderedPageBreak/>
        <w:t xml:space="preserve">Ja, vērtējot pretendentu finanšu piedāvājumus, tiks konstatēts, ka diviem vai vairākiem pretendentiem ir vienādi finanšu piedāvājumi un tie atbilst visām nolikumā noteiktajām prasībām, tad </w:t>
      </w:r>
      <w:r w:rsidRPr="00175892">
        <w:rPr>
          <w:rFonts w:ascii="Times New Roman" w:hAnsi="Times New Roman"/>
          <w:bCs/>
          <w:sz w:val="24"/>
          <w:szCs w:val="24"/>
        </w:rPr>
        <w:t>uzvarētā</w:t>
      </w:r>
      <w:r w:rsidR="00191A30">
        <w:rPr>
          <w:rFonts w:ascii="Times New Roman" w:hAnsi="Times New Roman"/>
          <w:bCs/>
          <w:sz w:val="24"/>
          <w:szCs w:val="24"/>
        </w:rPr>
        <w:t>js tiks noteikts veicot izlozi p</w:t>
      </w:r>
      <w:r w:rsidRPr="00175892">
        <w:rPr>
          <w:rFonts w:ascii="Times New Roman" w:hAnsi="Times New Roman"/>
          <w:bCs/>
          <w:sz w:val="24"/>
          <w:szCs w:val="24"/>
        </w:rPr>
        <w:t>retendentu klātbūtnē.</w:t>
      </w:r>
    </w:p>
    <w:p w14:paraId="7D890233" w14:textId="6693FE4C" w:rsidR="007B618F" w:rsidRPr="00175892" w:rsidRDefault="007B618F" w:rsidP="00CA401B">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Komisija par uzvarētāju iepirkumā atzīs pretendentu, kurš izraudzīts atbilstoši nolikumā noteiktajām prasībām un kritērijiem un nav izslēdzams no dalības</w:t>
      </w:r>
      <w:r w:rsidR="00177D10" w:rsidRPr="00175892">
        <w:rPr>
          <w:rFonts w:ascii="Times New Roman" w:hAnsi="Times New Roman"/>
          <w:sz w:val="24"/>
          <w:szCs w:val="24"/>
        </w:rPr>
        <w:t xml:space="preserve"> iepirkumā saskaņā ar nolikuma 5</w:t>
      </w:r>
      <w:r w:rsidRPr="00175892">
        <w:rPr>
          <w:rFonts w:ascii="Times New Roman" w:hAnsi="Times New Roman"/>
          <w:sz w:val="24"/>
          <w:szCs w:val="24"/>
        </w:rPr>
        <w:t xml:space="preserve">.punktā noteikto (atbilstoši </w:t>
      </w:r>
      <w:r w:rsidRPr="00175892">
        <w:rPr>
          <w:rFonts w:ascii="Times New Roman" w:hAnsi="Times New Roman"/>
          <w:sz w:val="24"/>
          <w:szCs w:val="24"/>
          <w:lang w:eastAsia="en-US"/>
        </w:rPr>
        <w:t>PIL 8.</w:t>
      </w:r>
      <w:r w:rsidRPr="00175892">
        <w:rPr>
          <w:rFonts w:ascii="Times New Roman" w:hAnsi="Times New Roman"/>
          <w:sz w:val="24"/>
          <w:szCs w:val="24"/>
          <w:vertAlign w:val="superscript"/>
          <w:lang w:eastAsia="en-US"/>
        </w:rPr>
        <w:t>2</w:t>
      </w:r>
      <w:r w:rsidRPr="00175892">
        <w:rPr>
          <w:rFonts w:ascii="Times New Roman" w:hAnsi="Times New Roman"/>
          <w:sz w:val="24"/>
          <w:szCs w:val="24"/>
        </w:rPr>
        <w:t xml:space="preserve"> panta piektajai daļai).</w:t>
      </w:r>
    </w:p>
    <w:p w14:paraId="0C26658D" w14:textId="77777777" w:rsidR="007B618F" w:rsidRPr="00175892" w:rsidRDefault="007B618F" w:rsidP="00CA401B">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Triju darbdienu laikā pēc Iepirkuma komisijas lēmuma pieņemšanas Pasūtītājs informē visus pretendentus par iepirkumā izraudzīto pretendentu vai pretendentiem, kā arī savā mājas lapā internetā nodrošina brīvu un tiešu elektronisku pieeju Iepirkuma komisijas lēmumam.</w:t>
      </w:r>
    </w:p>
    <w:p w14:paraId="381291FD" w14:textId="77777777" w:rsidR="007B618F" w:rsidRPr="00175892" w:rsidRDefault="007B618F" w:rsidP="007B618F">
      <w:pPr>
        <w:widowControl w:val="0"/>
        <w:overflowPunct w:val="0"/>
        <w:autoSpaceDE w:val="0"/>
        <w:autoSpaceDN w:val="0"/>
        <w:adjustRightInd w:val="0"/>
        <w:spacing w:after="0" w:line="240" w:lineRule="auto"/>
        <w:jc w:val="both"/>
        <w:rPr>
          <w:rFonts w:ascii="Times New Roman" w:hAnsi="Times New Roman" w:cs="Times New Roman"/>
          <w:sz w:val="24"/>
          <w:szCs w:val="24"/>
          <w:lang w:val="lv-LV"/>
        </w:rPr>
      </w:pPr>
    </w:p>
    <w:p w14:paraId="3B77607E" w14:textId="77777777" w:rsidR="007B618F" w:rsidRPr="00175892" w:rsidRDefault="007B618F" w:rsidP="002D3358">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IEPIRKUMA KOMISIJAS TIESĪBAS UN PIENĀKUMI</w:t>
      </w:r>
    </w:p>
    <w:p w14:paraId="6DBD837C" w14:textId="77777777" w:rsidR="007B618F" w:rsidRPr="00175892" w:rsidRDefault="007B618F" w:rsidP="007B618F">
      <w:pPr>
        <w:widowControl w:val="0"/>
        <w:autoSpaceDE w:val="0"/>
        <w:autoSpaceDN w:val="0"/>
        <w:adjustRightInd w:val="0"/>
        <w:spacing w:after="0" w:line="240" w:lineRule="auto"/>
        <w:jc w:val="both"/>
        <w:rPr>
          <w:rFonts w:ascii="Times New Roman" w:hAnsi="Times New Roman" w:cs="Times New Roman"/>
          <w:bCs/>
          <w:sz w:val="24"/>
          <w:szCs w:val="24"/>
          <w:lang w:val="lv-LV"/>
        </w:rPr>
      </w:pPr>
    </w:p>
    <w:p w14:paraId="1A6A115A" w14:textId="77777777" w:rsidR="007B618F" w:rsidRPr="00175892" w:rsidRDefault="007B618F" w:rsidP="000F0A4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Iepirkuma komisijas tiesības: </w:t>
      </w:r>
    </w:p>
    <w:p w14:paraId="72287359"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pieprasīt, lai pretendents precizē informāciju par savu piedāvājumu, ja tas nepieciešams piedāvājuma noformējuma pārbaudei, pretendenta kvalifikācijas pārbaudei, kā arī piedāvājuma vērtēšanai;</w:t>
      </w:r>
    </w:p>
    <w:p w14:paraId="14DE0C61"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58DA035" w14:textId="05A72A2E"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gadījumā, ja pretendents, kuram tiek piešķirtas līguma slēgšanas tiesības, atsakās slēgt Iepirkuma līgumu, izvēlēties slēgt Iepirkuma līgumu ar nākamo pretendentu, kura piedāvājums ir ar nākamo zemāko cenu, </w:t>
      </w:r>
      <w:r w:rsidR="0023397C">
        <w:rPr>
          <w:rFonts w:ascii="Times New Roman" w:hAnsi="Times New Roman"/>
          <w:sz w:val="24"/>
          <w:szCs w:val="24"/>
        </w:rPr>
        <w:t>un uz kuru neattiecas nolikuma 5</w:t>
      </w:r>
      <w:r w:rsidRPr="00175892">
        <w:rPr>
          <w:rFonts w:ascii="Times New Roman" w:hAnsi="Times New Roman"/>
          <w:sz w:val="24"/>
          <w:szCs w:val="24"/>
        </w:rPr>
        <w:t>.punktā minētie izslēgšanas nosacījumi, kā arī, kura piedāvājums atbilst šajā nolikumā noteiktajām prasībām, vai pārtraukt iepirkumu, neizvēloties nevienu piedāvājumu;</w:t>
      </w:r>
    </w:p>
    <w:p w14:paraId="4547E938"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jebkurā brīdī pārtraukt Iepirkumu, ja tam ir objektīvs pamatojums;</w:t>
      </w:r>
    </w:p>
    <w:p w14:paraId="72CAEC9F" w14:textId="55794CC9"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izslēgt pretendentu no dalības Iepirkumā, ja attiecīgais pretendents noteiktajā termiņā</w:t>
      </w:r>
      <w:r w:rsidR="00520FAC" w:rsidRPr="00175892">
        <w:rPr>
          <w:rFonts w:ascii="Times New Roman" w:hAnsi="Times New Roman"/>
          <w:sz w:val="24"/>
          <w:szCs w:val="24"/>
        </w:rPr>
        <w:t xml:space="preserve"> neiesniedz nolikuma 5</w:t>
      </w:r>
      <w:r w:rsidRPr="00175892">
        <w:rPr>
          <w:rFonts w:ascii="Times New Roman" w:hAnsi="Times New Roman"/>
          <w:sz w:val="24"/>
          <w:szCs w:val="24"/>
        </w:rPr>
        <w:t>.3.2.apakšpunktā noteikto izdruku (apliecinājumu).</w:t>
      </w:r>
    </w:p>
    <w:p w14:paraId="6DE48373" w14:textId="77777777" w:rsidR="007B618F" w:rsidRPr="00175892" w:rsidRDefault="007B618F" w:rsidP="000F0A40">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Iepirkuma komisijas pienākumi:</w:t>
      </w:r>
    </w:p>
    <w:p w14:paraId="7293BDFF"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nodrošināt Iepirkuma norisi un dokumentēšanu atbilstoši Publisko iepirkumu likuma prasībām;</w:t>
      </w:r>
    </w:p>
    <w:p w14:paraId="28ECDD25"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nodrošināt pretendentu brīvu konkurenci, kā arī vienlīdzīgu un taisnīgu attieksmi pret tiem;</w:t>
      </w:r>
    </w:p>
    <w:p w14:paraId="21EC9183"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pēc ieinteresēto personu pieprasījuma sniegt informāciju par šo nolikumu;</w:t>
      </w:r>
    </w:p>
    <w:p w14:paraId="0B97037E" w14:textId="77777777" w:rsidR="007B618F" w:rsidRPr="00175892" w:rsidRDefault="007B618F" w:rsidP="000F0A40">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vērtēt pretendentus un to iesniegtos piedāvājumus saskaņā ar normatīvajiem aktiem un šo nolikumu.</w:t>
      </w:r>
    </w:p>
    <w:p w14:paraId="3B6DB564" w14:textId="77777777" w:rsidR="007B618F" w:rsidRPr="00175892" w:rsidRDefault="007B618F" w:rsidP="007B618F">
      <w:pPr>
        <w:widowControl w:val="0"/>
        <w:overflowPunct w:val="0"/>
        <w:autoSpaceDE w:val="0"/>
        <w:autoSpaceDN w:val="0"/>
        <w:adjustRightInd w:val="0"/>
        <w:spacing w:after="0" w:line="240" w:lineRule="auto"/>
        <w:jc w:val="both"/>
        <w:rPr>
          <w:rFonts w:ascii="Times New Roman" w:hAnsi="Times New Roman" w:cs="Times New Roman"/>
          <w:sz w:val="24"/>
          <w:szCs w:val="24"/>
          <w:lang w:val="lv-LV"/>
        </w:rPr>
      </w:pPr>
    </w:p>
    <w:p w14:paraId="7AD49524" w14:textId="77777777" w:rsidR="007B618F" w:rsidRPr="00175892" w:rsidRDefault="007B618F" w:rsidP="002D3358">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PRETENDENTA TIESĪBAS UN PIENĀKUMI</w:t>
      </w:r>
    </w:p>
    <w:p w14:paraId="486A81C9" w14:textId="77777777" w:rsidR="007B618F" w:rsidRPr="00175892" w:rsidRDefault="007B618F" w:rsidP="007B618F">
      <w:pPr>
        <w:widowControl w:val="0"/>
        <w:autoSpaceDE w:val="0"/>
        <w:autoSpaceDN w:val="0"/>
        <w:adjustRightInd w:val="0"/>
        <w:spacing w:after="0" w:line="240" w:lineRule="auto"/>
        <w:jc w:val="both"/>
        <w:rPr>
          <w:rFonts w:ascii="Times New Roman" w:hAnsi="Times New Roman" w:cs="Times New Roman"/>
          <w:bCs/>
          <w:sz w:val="24"/>
          <w:szCs w:val="24"/>
          <w:lang w:val="lv-LV"/>
        </w:rPr>
      </w:pPr>
    </w:p>
    <w:p w14:paraId="3901D1AA" w14:textId="77777777" w:rsidR="007B618F" w:rsidRPr="00175892" w:rsidRDefault="007B618F" w:rsidP="002D3358">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Pretendenta tiesības:</w:t>
      </w:r>
    </w:p>
    <w:p w14:paraId="15D531D7"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pieprasīt Pasūtītājam papildu informāciju par Iepirkuma nolikumā iekļautajiem nosacījumiem;</w:t>
      </w:r>
    </w:p>
    <w:p w14:paraId="2EE5B8BC"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iesniegt piedāvājumu;</w:t>
      </w:r>
    </w:p>
    <w:p w14:paraId="3DECBD8B"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pirms piedāvājumu iesniegšanas termiņa beigām grozīt, papildināt vai atsaukt iesniegto piedāvājumu. </w:t>
      </w:r>
    </w:p>
    <w:p w14:paraId="3E304EA5" w14:textId="77777777" w:rsidR="007B618F" w:rsidRPr="00175892" w:rsidRDefault="007B618F" w:rsidP="002D3358">
      <w:pPr>
        <w:pStyle w:val="ListParagraph"/>
        <w:widowControl w:val="0"/>
        <w:numPr>
          <w:ilvl w:val="1"/>
          <w:numId w:val="2"/>
        </w:numPr>
        <w:overflowPunct w:val="0"/>
        <w:autoSpaceDE w:val="0"/>
        <w:autoSpaceDN w:val="0"/>
        <w:adjustRightInd w:val="0"/>
        <w:spacing w:after="0" w:line="240" w:lineRule="auto"/>
        <w:jc w:val="both"/>
        <w:rPr>
          <w:rFonts w:ascii="Times New Roman" w:hAnsi="Times New Roman"/>
          <w:sz w:val="24"/>
          <w:szCs w:val="24"/>
        </w:rPr>
      </w:pPr>
      <w:r w:rsidRPr="00175892">
        <w:rPr>
          <w:rFonts w:ascii="Times New Roman" w:hAnsi="Times New Roman"/>
          <w:sz w:val="24"/>
          <w:szCs w:val="24"/>
        </w:rPr>
        <w:t>Pretendenta pienākumi:</w:t>
      </w:r>
    </w:p>
    <w:p w14:paraId="5E45DEEA"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lastRenderedPageBreak/>
        <w:t>sagatavot piedāvājumu atbilstoši šī nolikuma prasībām;</w:t>
      </w:r>
    </w:p>
    <w:p w14:paraId="3985A215"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sniegt Pasūtītājam patiesu informāciju;</w:t>
      </w:r>
    </w:p>
    <w:p w14:paraId="56A7C8C2"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sniegt atbildes uz Iepirkuma komisijas pieprasījumiem par papildu informāciju, kas nepieciešama piedāvājuma noformējuma pārbaudei, pretendentu kvalifikācijas pārbaudei, piedāvājuma atbilstības pārbaudei, kā arī vērtēšanai;</w:t>
      </w:r>
    </w:p>
    <w:p w14:paraId="7DCD9F1A" w14:textId="77777777" w:rsidR="007B618F" w:rsidRPr="00175892" w:rsidRDefault="007B618F" w:rsidP="002D3358">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segt visas izmaksas, kas saistītas ar piedāvājuma sagatavošanu un iesniegšanu.</w:t>
      </w:r>
    </w:p>
    <w:p w14:paraId="4AE0032E" w14:textId="77777777" w:rsidR="00D82DF2" w:rsidRPr="00175892" w:rsidRDefault="00D82DF2" w:rsidP="00D82DF2">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7C85DE1" w14:textId="77777777" w:rsidR="007B618F" w:rsidRPr="00175892" w:rsidRDefault="007B618F" w:rsidP="002D3358">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bCs/>
          <w:sz w:val="24"/>
          <w:szCs w:val="24"/>
        </w:rPr>
      </w:pPr>
      <w:r w:rsidRPr="00175892">
        <w:rPr>
          <w:rFonts w:ascii="Times New Roman" w:hAnsi="Times New Roman"/>
          <w:b/>
          <w:bCs/>
          <w:sz w:val="24"/>
          <w:szCs w:val="24"/>
        </w:rPr>
        <w:t>INFORMĀCIJA PAR LĪGUMU</w:t>
      </w:r>
    </w:p>
    <w:p w14:paraId="4CC6461F" w14:textId="77777777" w:rsidR="007B618F" w:rsidRPr="00175892" w:rsidRDefault="007B618F" w:rsidP="007B618F">
      <w:pPr>
        <w:widowControl w:val="0"/>
        <w:autoSpaceDE w:val="0"/>
        <w:autoSpaceDN w:val="0"/>
        <w:adjustRightInd w:val="0"/>
        <w:spacing w:after="0" w:line="240" w:lineRule="auto"/>
        <w:jc w:val="both"/>
        <w:rPr>
          <w:rFonts w:ascii="Times New Roman" w:hAnsi="Times New Roman" w:cs="Times New Roman"/>
          <w:bCs/>
          <w:sz w:val="24"/>
          <w:szCs w:val="24"/>
          <w:lang w:val="lv-LV"/>
        </w:rPr>
      </w:pPr>
    </w:p>
    <w:p w14:paraId="6D7CF4BE" w14:textId="4F123552"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Pasūtītājs slēdz Iepirkuma līgumu ar Iepirkuma komisijas izraudzīto piegādātāju</w:t>
      </w:r>
      <w:r w:rsidR="005A1C57" w:rsidRPr="00175892">
        <w:rPr>
          <w:rFonts w:ascii="Times New Roman" w:hAnsi="Times New Roman"/>
          <w:sz w:val="24"/>
          <w:szCs w:val="24"/>
        </w:rPr>
        <w:t xml:space="preserve">, </w:t>
      </w:r>
      <w:r w:rsidR="003E5229">
        <w:rPr>
          <w:rFonts w:ascii="Times New Roman" w:hAnsi="Times New Roman"/>
          <w:sz w:val="24"/>
          <w:szCs w:val="24"/>
        </w:rPr>
        <w:t>atbilstoši šim N</w:t>
      </w:r>
      <w:r w:rsidR="005A1C57" w:rsidRPr="00175892">
        <w:rPr>
          <w:rFonts w:ascii="Times New Roman" w:hAnsi="Times New Roman"/>
          <w:sz w:val="24"/>
          <w:szCs w:val="24"/>
        </w:rPr>
        <w:t>olikuma</w:t>
      </w:r>
      <w:r w:rsidR="003E5229">
        <w:rPr>
          <w:rFonts w:ascii="Times New Roman" w:hAnsi="Times New Roman"/>
          <w:sz w:val="24"/>
          <w:szCs w:val="24"/>
        </w:rPr>
        <w:t>m</w:t>
      </w:r>
      <w:r w:rsidR="005A1C57" w:rsidRPr="00175892">
        <w:rPr>
          <w:rFonts w:ascii="Times New Roman" w:hAnsi="Times New Roman"/>
          <w:sz w:val="24"/>
          <w:szCs w:val="24"/>
        </w:rPr>
        <w:t xml:space="preserve"> pievienotaj</w:t>
      </w:r>
      <w:r w:rsidR="005D7C82" w:rsidRPr="00175892">
        <w:rPr>
          <w:rFonts w:ascii="Times New Roman" w:hAnsi="Times New Roman"/>
          <w:sz w:val="24"/>
          <w:szCs w:val="24"/>
        </w:rPr>
        <w:t>am Iepirkuma līguma projektam (5</w:t>
      </w:r>
      <w:r w:rsidR="005A1C57" w:rsidRPr="00175892">
        <w:rPr>
          <w:rFonts w:ascii="Times New Roman" w:hAnsi="Times New Roman"/>
          <w:sz w:val="24"/>
          <w:szCs w:val="24"/>
        </w:rPr>
        <w:t>.pielikums).</w:t>
      </w:r>
    </w:p>
    <w:p w14:paraId="6DC602EC"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606B1922"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Iepirkuma līgumu sagatavo Pasūtītājs un iesniedz tam pretendentam, par kuru Iepirkuma komisija pieņēmusi lēmumu slēgt Iepirkuma līgumu.</w:t>
      </w:r>
    </w:p>
    <w:p w14:paraId="07B021DE"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Līguma finansējuma avots: </w:t>
      </w:r>
      <w:r w:rsidRPr="00175892">
        <w:rPr>
          <w:rFonts w:ascii="Times New Roman" w:hAnsi="Times New Roman"/>
          <w:sz w:val="24"/>
          <w:szCs w:val="24"/>
          <w:u w:val="single"/>
        </w:rPr>
        <w:t>no LU budžeta līdzekļiem</w:t>
      </w:r>
      <w:r w:rsidRPr="00175892">
        <w:rPr>
          <w:rFonts w:ascii="Times New Roman" w:hAnsi="Times New Roman"/>
          <w:sz w:val="24"/>
          <w:szCs w:val="24"/>
        </w:rPr>
        <w:t>.</w:t>
      </w:r>
    </w:p>
    <w:p w14:paraId="00D3A06D"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51BE2FBE"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Saskaņā ar PIL </w:t>
      </w:r>
      <w:r w:rsidRPr="00175892">
        <w:rPr>
          <w:rFonts w:ascii="Times New Roman" w:hAnsi="Times New Roman"/>
          <w:sz w:val="24"/>
          <w:szCs w:val="24"/>
          <w:lang w:eastAsia="en-US"/>
        </w:rPr>
        <w:t>8.</w:t>
      </w:r>
      <w:r w:rsidRPr="00175892">
        <w:rPr>
          <w:rFonts w:ascii="Times New Roman" w:hAnsi="Times New Roman"/>
          <w:sz w:val="24"/>
          <w:szCs w:val="24"/>
          <w:vertAlign w:val="superscript"/>
          <w:lang w:eastAsia="en-US"/>
        </w:rPr>
        <w:t>2</w:t>
      </w:r>
      <w:r w:rsidRPr="00175892">
        <w:rPr>
          <w:rFonts w:ascii="Times New Roman" w:hAnsi="Times New Roman"/>
          <w:sz w:val="24"/>
          <w:szCs w:val="24"/>
        </w:rPr>
        <w:t xml:space="preserve"> panta divpadsmito daļu ne vēlāk kā piecas darbdienas pēc tam, kad noslēgts Iepirkuma līgums, Pasūtītājs publicē informatīvu paziņojumu par noslēgto Iepirkuma līgumu Iepirkumu uzraudzības biroja mājaslapā internetā.</w:t>
      </w:r>
    </w:p>
    <w:p w14:paraId="083A6412" w14:textId="77777777"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14:paraId="431DAF86" w14:textId="1C772078" w:rsidR="007B618F" w:rsidRPr="00175892" w:rsidRDefault="007B618F" w:rsidP="003E5229">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Pretendentam, ar kuru tiks noslēgts iepirkuma līgums, ir pienākums nodro</w:t>
      </w:r>
      <w:r w:rsidR="001A54B8">
        <w:rPr>
          <w:rFonts w:ascii="Times New Roman" w:hAnsi="Times New Roman"/>
          <w:sz w:val="24"/>
          <w:szCs w:val="24"/>
        </w:rPr>
        <w:t xml:space="preserve">šināt piegādāto preču garantiju, ievērojot tehniskajā specifikācijā (2.pielikums) prasītos garantijas termiņus. </w:t>
      </w:r>
      <w:r w:rsidR="00BE46BA">
        <w:rPr>
          <w:rFonts w:ascii="Times New Roman" w:hAnsi="Times New Roman"/>
          <w:sz w:val="24"/>
          <w:szCs w:val="24"/>
        </w:rPr>
        <w:t>Pretendenta veiktajiem sistēmas uzstādīšanas darbiem pretendents nodrošina vismaz 2 gadu garantiju</w:t>
      </w:r>
      <w:r w:rsidR="001A54B8">
        <w:rPr>
          <w:rFonts w:ascii="Times New Roman" w:hAnsi="Times New Roman"/>
          <w:sz w:val="24"/>
          <w:szCs w:val="24"/>
        </w:rPr>
        <w:t xml:space="preserve">, </w:t>
      </w:r>
      <w:r w:rsidR="00641027">
        <w:rPr>
          <w:rFonts w:ascii="Times New Roman" w:hAnsi="Times New Roman"/>
          <w:sz w:val="24"/>
          <w:szCs w:val="24"/>
        </w:rPr>
        <w:t>nodrošinot pretendenta uzstādītās audiovizuālās sistēmas darbību.</w:t>
      </w:r>
    </w:p>
    <w:p w14:paraId="64E38F3B" w14:textId="77777777" w:rsidR="007B618F" w:rsidRPr="00175892" w:rsidRDefault="007B618F" w:rsidP="007B618F">
      <w:pPr>
        <w:spacing w:after="0"/>
        <w:rPr>
          <w:rFonts w:ascii="Times New Roman" w:hAnsi="Times New Roman" w:cs="Times New Roman"/>
          <w:sz w:val="24"/>
          <w:szCs w:val="24"/>
          <w:lang w:val="lv-LV"/>
        </w:rPr>
      </w:pPr>
    </w:p>
    <w:p w14:paraId="08FAA553" w14:textId="77777777" w:rsidR="007B618F" w:rsidRPr="00175892" w:rsidRDefault="007B618F" w:rsidP="002D3358">
      <w:pPr>
        <w:pStyle w:val="ListParagraph"/>
        <w:numPr>
          <w:ilvl w:val="0"/>
          <w:numId w:val="2"/>
        </w:numPr>
        <w:spacing w:after="0" w:line="240" w:lineRule="auto"/>
        <w:ind w:left="0"/>
        <w:jc w:val="center"/>
        <w:rPr>
          <w:rFonts w:ascii="Times New Roman" w:hAnsi="Times New Roman"/>
          <w:b/>
          <w:sz w:val="24"/>
          <w:szCs w:val="24"/>
        </w:rPr>
      </w:pPr>
      <w:r w:rsidRPr="00175892">
        <w:rPr>
          <w:rFonts w:ascii="Times New Roman" w:hAnsi="Times New Roman"/>
          <w:b/>
          <w:sz w:val="24"/>
          <w:szCs w:val="24"/>
        </w:rPr>
        <w:t>NOLIKUMA PIELIKUMI</w:t>
      </w:r>
    </w:p>
    <w:p w14:paraId="12A5214B" w14:textId="77777777" w:rsidR="007B618F" w:rsidRPr="00175892" w:rsidRDefault="007B618F" w:rsidP="007B618F">
      <w:pPr>
        <w:spacing w:after="0" w:line="240" w:lineRule="auto"/>
        <w:jc w:val="both"/>
        <w:rPr>
          <w:rFonts w:ascii="Times New Roman" w:hAnsi="Times New Roman" w:cs="Times New Roman"/>
          <w:sz w:val="24"/>
          <w:szCs w:val="24"/>
          <w:lang w:val="lv-LV"/>
        </w:rPr>
      </w:pPr>
    </w:p>
    <w:p w14:paraId="63FB004D" w14:textId="77777777" w:rsidR="007B618F" w:rsidRPr="00175892"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75892">
        <w:rPr>
          <w:rFonts w:ascii="Times New Roman" w:hAnsi="Times New Roman"/>
          <w:sz w:val="24"/>
          <w:szCs w:val="24"/>
        </w:rPr>
        <w:t>pielikums – “</w:t>
      </w:r>
      <w:r w:rsidRPr="00175892">
        <w:rPr>
          <w:rFonts w:ascii="Times New Roman" w:hAnsi="Times New Roman"/>
          <w:sz w:val="24"/>
          <w:szCs w:val="24"/>
          <w:lang w:eastAsia="ar-SA"/>
        </w:rPr>
        <w:t>Pieteikum</w:t>
      </w:r>
      <w:r w:rsidRPr="00175892">
        <w:rPr>
          <w:rFonts w:ascii="Times New Roman" w:hAnsi="Times New Roman"/>
          <w:sz w:val="24"/>
          <w:szCs w:val="24"/>
        </w:rPr>
        <w:t>s dalībai iepirkumā” (veidlapa);</w:t>
      </w:r>
    </w:p>
    <w:p w14:paraId="2F4783CF" w14:textId="5AC84042" w:rsidR="007B618F" w:rsidRPr="00175892"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75892">
        <w:rPr>
          <w:rFonts w:ascii="Times New Roman" w:hAnsi="Times New Roman"/>
          <w:sz w:val="24"/>
          <w:szCs w:val="24"/>
        </w:rPr>
        <w:t>pielik</w:t>
      </w:r>
      <w:r w:rsidR="00951B8A" w:rsidRPr="00175892">
        <w:rPr>
          <w:rFonts w:ascii="Times New Roman" w:hAnsi="Times New Roman"/>
          <w:sz w:val="24"/>
          <w:szCs w:val="24"/>
        </w:rPr>
        <w:t>ums – “Tehniskā specifikācija</w:t>
      </w:r>
      <w:r w:rsidR="004A093B" w:rsidRPr="00175892">
        <w:rPr>
          <w:rFonts w:ascii="Times New Roman" w:hAnsi="Times New Roman"/>
          <w:sz w:val="24"/>
          <w:szCs w:val="24"/>
        </w:rPr>
        <w:t>/</w:t>
      </w:r>
      <w:r w:rsidRPr="00175892">
        <w:rPr>
          <w:rFonts w:ascii="Times New Roman" w:hAnsi="Times New Roman"/>
          <w:sz w:val="24"/>
          <w:szCs w:val="24"/>
        </w:rPr>
        <w:t xml:space="preserve">pretendenta </w:t>
      </w:r>
      <w:r w:rsidR="008F2BE3" w:rsidRPr="00175892">
        <w:rPr>
          <w:rFonts w:ascii="Times New Roman" w:hAnsi="Times New Roman"/>
          <w:sz w:val="24"/>
          <w:szCs w:val="24"/>
        </w:rPr>
        <w:t xml:space="preserve">tehniskais </w:t>
      </w:r>
      <w:r w:rsidRPr="00175892">
        <w:rPr>
          <w:rFonts w:ascii="Times New Roman" w:hAnsi="Times New Roman"/>
          <w:sz w:val="24"/>
          <w:szCs w:val="24"/>
        </w:rPr>
        <w:t>piedāvājums”;</w:t>
      </w:r>
    </w:p>
    <w:p w14:paraId="19B54CBB" w14:textId="2CF790CF" w:rsidR="004A093B" w:rsidRPr="00175892" w:rsidRDefault="004A093B" w:rsidP="007B618F">
      <w:pPr>
        <w:pStyle w:val="ListParagraph"/>
        <w:numPr>
          <w:ilvl w:val="0"/>
          <w:numId w:val="9"/>
        </w:numPr>
        <w:spacing w:after="0" w:line="240" w:lineRule="auto"/>
        <w:ind w:left="284" w:hanging="284"/>
        <w:jc w:val="both"/>
        <w:rPr>
          <w:rFonts w:ascii="Times New Roman" w:hAnsi="Times New Roman"/>
          <w:sz w:val="24"/>
          <w:szCs w:val="24"/>
        </w:rPr>
      </w:pPr>
      <w:r w:rsidRPr="00175892">
        <w:rPr>
          <w:rFonts w:ascii="Times New Roman" w:hAnsi="Times New Roman"/>
          <w:sz w:val="24"/>
          <w:szCs w:val="24"/>
        </w:rPr>
        <w:t>pielikums – “Finanšu piedāvājums”;</w:t>
      </w:r>
    </w:p>
    <w:p w14:paraId="21351A80" w14:textId="1AC7408D" w:rsidR="007B618F" w:rsidRPr="00175892" w:rsidRDefault="007B618F" w:rsidP="007B618F">
      <w:pPr>
        <w:pStyle w:val="ListParagraph"/>
        <w:numPr>
          <w:ilvl w:val="0"/>
          <w:numId w:val="9"/>
        </w:numPr>
        <w:spacing w:after="0" w:line="240" w:lineRule="auto"/>
        <w:ind w:left="284" w:hanging="284"/>
        <w:jc w:val="both"/>
        <w:rPr>
          <w:rFonts w:ascii="Times New Roman" w:hAnsi="Times New Roman"/>
          <w:sz w:val="24"/>
          <w:szCs w:val="24"/>
        </w:rPr>
      </w:pPr>
      <w:r w:rsidRPr="00175892">
        <w:rPr>
          <w:rFonts w:ascii="Times New Roman" w:hAnsi="Times New Roman"/>
          <w:sz w:val="24"/>
          <w:szCs w:val="24"/>
        </w:rPr>
        <w:t>pielikums – “</w:t>
      </w:r>
      <w:r w:rsidR="00A42F88" w:rsidRPr="00175892">
        <w:rPr>
          <w:rFonts w:ascii="Times New Roman" w:hAnsi="Times New Roman"/>
          <w:sz w:val="24"/>
          <w:szCs w:val="24"/>
        </w:rPr>
        <w:t>Informācija par pretendenta veiktajām preču piegādēm</w:t>
      </w:r>
      <w:r w:rsidRPr="00175892">
        <w:rPr>
          <w:rFonts w:ascii="Times New Roman" w:hAnsi="Times New Roman"/>
          <w:sz w:val="24"/>
          <w:szCs w:val="24"/>
        </w:rPr>
        <w:t>”;</w:t>
      </w:r>
    </w:p>
    <w:p w14:paraId="6CCBA03C" w14:textId="68A63787" w:rsidR="007B618F" w:rsidRPr="001A54B8" w:rsidRDefault="007B618F" w:rsidP="00A51EBA">
      <w:pPr>
        <w:pStyle w:val="ListParagraph"/>
        <w:numPr>
          <w:ilvl w:val="0"/>
          <w:numId w:val="9"/>
        </w:numPr>
        <w:spacing w:after="0" w:line="240" w:lineRule="auto"/>
        <w:ind w:left="284" w:hanging="284"/>
        <w:jc w:val="both"/>
        <w:rPr>
          <w:rFonts w:ascii="Times New Roman" w:hAnsi="Times New Roman"/>
        </w:rPr>
      </w:pPr>
      <w:r w:rsidRPr="001A54B8">
        <w:rPr>
          <w:rFonts w:ascii="Times New Roman" w:hAnsi="Times New Roman"/>
          <w:sz w:val="24"/>
          <w:szCs w:val="24"/>
        </w:rPr>
        <w:t>pielikums – “Iepirkuma līguma projekt</w:t>
      </w:r>
      <w:r w:rsidR="00C50E57" w:rsidRPr="001A54B8">
        <w:rPr>
          <w:rFonts w:ascii="Times New Roman" w:hAnsi="Times New Roman"/>
          <w:sz w:val="24"/>
          <w:szCs w:val="24"/>
        </w:rPr>
        <w:t>s</w:t>
      </w:r>
      <w:r w:rsidRPr="001A54B8">
        <w:rPr>
          <w:rFonts w:ascii="Times New Roman" w:hAnsi="Times New Roman"/>
          <w:sz w:val="24"/>
          <w:szCs w:val="24"/>
        </w:rPr>
        <w:t>”.</w:t>
      </w:r>
      <w:r w:rsidR="001A54B8" w:rsidRPr="001A54B8">
        <w:rPr>
          <w:rFonts w:ascii="Times New Roman" w:hAnsi="Times New Roman"/>
          <w:sz w:val="24"/>
          <w:szCs w:val="24"/>
        </w:rPr>
        <w:t xml:space="preserve"> </w:t>
      </w:r>
      <w:r w:rsidRPr="001A54B8">
        <w:rPr>
          <w:rFonts w:ascii="Times New Roman" w:hAnsi="Times New Roman"/>
        </w:rPr>
        <w:br w:type="page"/>
      </w:r>
    </w:p>
    <w:p w14:paraId="5ACF20D8" w14:textId="77777777" w:rsidR="00387B2F" w:rsidRPr="00175892" w:rsidRDefault="00387B2F" w:rsidP="00387B2F">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lastRenderedPageBreak/>
        <w:t>1.pielikums</w:t>
      </w:r>
    </w:p>
    <w:p w14:paraId="572BF2D5" w14:textId="77777777" w:rsidR="00387B2F" w:rsidRPr="00175892" w:rsidRDefault="00387B2F" w:rsidP="00387B2F">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t>“Pieteikums dalībai iepirkumā”</w:t>
      </w:r>
    </w:p>
    <w:p w14:paraId="5D991403" w14:textId="77777777" w:rsidR="00A053F9" w:rsidRDefault="00387B2F" w:rsidP="00387B2F">
      <w:pPr>
        <w:tabs>
          <w:tab w:val="left" w:pos="855"/>
        </w:tabs>
        <w:spacing w:after="0" w:line="240" w:lineRule="auto"/>
        <w:jc w:val="right"/>
        <w:rPr>
          <w:rFonts w:ascii="Times New Roman" w:hAnsi="Times New Roman" w:cs="Times New Roman"/>
          <w:iCs/>
          <w:lang w:val="lv-LV"/>
        </w:rPr>
      </w:pPr>
      <w:r w:rsidRPr="00175892">
        <w:rPr>
          <w:rFonts w:ascii="Times New Roman" w:hAnsi="Times New Roman" w:cs="Times New Roman"/>
          <w:lang w:val="lv-LV"/>
        </w:rPr>
        <w:t>LU iepirkuma “</w:t>
      </w:r>
      <w:r w:rsidR="0040441C" w:rsidRPr="00175892">
        <w:rPr>
          <w:rFonts w:ascii="Times New Roman" w:hAnsi="Times New Roman" w:cs="Times New Roman"/>
          <w:iCs/>
          <w:lang w:val="lv-LV"/>
        </w:rPr>
        <w:t>Audiovizuālās sistēmas</w:t>
      </w:r>
      <w:r w:rsidR="00A053F9">
        <w:rPr>
          <w:rFonts w:ascii="Times New Roman" w:hAnsi="Times New Roman" w:cs="Times New Roman"/>
          <w:iCs/>
          <w:lang w:val="lv-LV"/>
        </w:rPr>
        <w:t xml:space="preserve"> aprīkojuma piegāde un</w:t>
      </w:r>
      <w:r w:rsidR="0040441C" w:rsidRPr="00175892">
        <w:rPr>
          <w:rFonts w:ascii="Times New Roman" w:hAnsi="Times New Roman" w:cs="Times New Roman"/>
          <w:iCs/>
          <w:lang w:val="lv-LV"/>
        </w:rPr>
        <w:t xml:space="preserve"> uzstādīšana </w:t>
      </w:r>
    </w:p>
    <w:p w14:paraId="4C0FB297" w14:textId="54A1986C" w:rsidR="00387B2F" w:rsidRPr="00175892" w:rsidRDefault="0040441C" w:rsidP="00387B2F">
      <w:pPr>
        <w:tabs>
          <w:tab w:val="left" w:pos="855"/>
        </w:tabs>
        <w:spacing w:after="0" w:line="240" w:lineRule="auto"/>
        <w:jc w:val="right"/>
        <w:rPr>
          <w:rFonts w:ascii="Times New Roman" w:hAnsi="Times New Roman" w:cs="Times New Roman"/>
          <w:lang w:val="lv-LV"/>
        </w:rPr>
      </w:pPr>
      <w:r w:rsidRPr="00175892">
        <w:rPr>
          <w:rFonts w:ascii="Times New Roman" w:hAnsi="Times New Roman" w:cs="Times New Roman"/>
          <w:iCs/>
          <w:lang w:val="lv-LV"/>
        </w:rPr>
        <w:t>Latvijas Universitātes Lielajā aulā</w:t>
      </w:r>
      <w:r w:rsidR="00387B2F" w:rsidRPr="00175892">
        <w:rPr>
          <w:rFonts w:ascii="Times New Roman" w:hAnsi="Times New Roman" w:cs="Times New Roman"/>
          <w:lang w:val="lv-LV"/>
        </w:rPr>
        <w:t>” nolikumam</w:t>
      </w:r>
    </w:p>
    <w:p w14:paraId="11432333" w14:textId="126423E0" w:rsidR="00387B2F" w:rsidRPr="00175892" w:rsidRDefault="00387B2F" w:rsidP="00387B2F">
      <w:pPr>
        <w:tabs>
          <w:tab w:val="left" w:pos="855"/>
        </w:tabs>
        <w:spacing w:after="0" w:line="240" w:lineRule="auto"/>
        <w:jc w:val="right"/>
        <w:rPr>
          <w:rFonts w:ascii="Times New Roman" w:hAnsi="Times New Roman" w:cs="Times New Roman"/>
          <w:color w:val="000000"/>
          <w:lang w:val="lv-LV"/>
        </w:rPr>
      </w:pPr>
      <w:r w:rsidRPr="00175892">
        <w:rPr>
          <w:rFonts w:ascii="Times New Roman" w:hAnsi="Times New Roman" w:cs="Times New Roman"/>
          <w:lang w:val="lv-LV"/>
        </w:rPr>
        <w:t>(id. Nr. LU 2017/</w:t>
      </w:r>
      <w:r w:rsidR="00E4620F" w:rsidRPr="00175892">
        <w:rPr>
          <w:rFonts w:ascii="Times New Roman" w:hAnsi="Times New Roman" w:cs="Times New Roman"/>
          <w:lang w:val="lv-LV"/>
        </w:rPr>
        <w:t>15</w:t>
      </w:r>
      <w:r w:rsidRPr="00175892">
        <w:rPr>
          <w:rFonts w:ascii="Times New Roman" w:hAnsi="Times New Roman" w:cs="Times New Roman"/>
          <w:lang w:val="lv-LV"/>
        </w:rPr>
        <w:t>_I</w:t>
      </w:r>
      <w:r w:rsidRPr="00175892">
        <w:rPr>
          <w:rFonts w:ascii="Times New Roman" w:hAnsi="Times New Roman" w:cs="Times New Roman"/>
          <w:color w:val="000000"/>
          <w:lang w:val="lv-LV"/>
        </w:rPr>
        <w:t>)</w:t>
      </w:r>
    </w:p>
    <w:p w14:paraId="57AA14EC" w14:textId="77777777" w:rsidR="00387B2F" w:rsidRPr="00175892" w:rsidRDefault="00387B2F" w:rsidP="00387B2F">
      <w:pPr>
        <w:tabs>
          <w:tab w:val="left" w:pos="855"/>
        </w:tabs>
        <w:spacing w:after="0" w:line="240" w:lineRule="auto"/>
        <w:jc w:val="right"/>
        <w:rPr>
          <w:rFonts w:ascii="Times New Roman" w:hAnsi="Times New Roman" w:cs="Times New Roman"/>
          <w:sz w:val="24"/>
          <w:szCs w:val="24"/>
          <w:lang w:val="lv-LV"/>
        </w:rPr>
      </w:pPr>
    </w:p>
    <w:p w14:paraId="32F180D2" w14:textId="68899A80" w:rsidR="00387B2F" w:rsidRPr="00175892" w:rsidRDefault="009C0DF2" w:rsidP="00387B2F">
      <w:pPr>
        <w:pStyle w:val="naisf"/>
        <w:spacing w:before="0" w:after="0"/>
        <w:ind w:left="540"/>
        <w:jc w:val="center"/>
        <w:rPr>
          <w:b/>
          <w:iCs/>
          <w:sz w:val="24"/>
          <w:szCs w:val="24"/>
          <w:lang w:val="lv-LV"/>
        </w:rPr>
      </w:pPr>
      <w:r>
        <w:rPr>
          <w:b/>
          <w:iCs/>
          <w:sz w:val="24"/>
          <w:szCs w:val="24"/>
          <w:lang w:val="lv-LV"/>
        </w:rPr>
        <w:t>PIETEIKUMS DALĪBAI IEPIRKUMĀ</w:t>
      </w:r>
    </w:p>
    <w:p w14:paraId="75E7BF05" w14:textId="186C2CE1" w:rsidR="00387B2F" w:rsidRPr="00175892" w:rsidRDefault="00387B2F" w:rsidP="00387B2F">
      <w:pPr>
        <w:pStyle w:val="naisf"/>
        <w:spacing w:before="0" w:after="0"/>
        <w:ind w:left="540"/>
        <w:jc w:val="center"/>
        <w:rPr>
          <w:iCs/>
          <w:sz w:val="24"/>
          <w:szCs w:val="24"/>
          <w:lang w:val="lv-LV"/>
        </w:rPr>
      </w:pPr>
      <w:r w:rsidRPr="00175892">
        <w:rPr>
          <w:iCs/>
          <w:sz w:val="24"/>
          <w:szCs w:val="24"/>
          <w:lang w:val="lv-LV"/>
        </w:rPr>
        <w:t>“</w:t>
      </w:r>
      <w:r w:rsidR="00FD6398" w:rsidRPr="00175892">
        <w:rPr>
          <w:iCs/>
          <w:sz w:val="24"/>
          <w:szCs w:val="24"/>
          <w:lang w:val="lv-LV"/>
        </w:rPr>
        <w:t>Audiovizuālās sistēmas</w:t>
      </w:r>
      <w:r w:rsidR="00483585">
        <w:rPr>
          <w:iCs/>
          <w:sz w:val="24"/>
          <w:szCs w:val="24"/>
          <w:lang w:val="lv-LV"/>
        </w:rPr>
        <w:t xml:space="preserve"> aprīkojuma piegāde un</w:t>
      </w:r>
      <w:r w:rsidR="00FD6398" w:rsidRPr="00175892">
        <w:rPr>
          <w:iCs/>
          <w:sz w:val="24"/>
          <w:szCs w:val="24"/>
          <w:lang w:val="lv-LV"/>
        </w:rPr>
        <w:t xml:space="preserve"> uzstādīšana Latvijas</w:t>
      </w:r>
      <w:r w:rsidR="00FF557F">
        <w:rPr>
          <w:iCs/>
          <w:sz w:val="24"/>
          <w:szCs w:val="24"/>
          <w:lang w:val="lv-LV"/>
        </w:rPr>
        <w:t xml:space="preserve"> Universitātes</w:t>
      </w:r>
      <w:r w:rsidR="00FD6398" w:rsidRPr="00175892">
        <w:rPr>
          <w:iCs/>
          <w:sz w:val="24"/>
          <w:szCs w:val="24"/>
          <w:lang w:val="lv-LV"/>
        </w:rPr>
        <w:t xml:space="preserve"> Lielajā aulā</w:t>
      </w:r>
      <w:r w:rsidRPr="00175892">
        <w:rPr>
          <w:iCs/>
          <w:sz w:val="24"/>
          <w:szCs w:val="24"/>
          <w:lang w:val="lv-LV"/>
        </w:rPr>
        <w:t>”</w:t>
      </w:r>
    </w:p>
    <w:p w14:paraId="56980EA3" w14:textId="77777777" w:rsidR="00387B2F" w:rsidRPr="00175892" w:rsidRDefault="00387B2F" w:rsidP="00387B2F">
      <w:pPr>
        <w:pStyle w:val="naisf"/>
        <w:spacing w:before="0" w:after="0"/>
        <w:ind w:left="540"/>
        <w:rPr>
          <w:iCs/>
          <w:sz w:val="24"/>
          <w:szCs w:val="24"/>
          <w:lang w:val="lv-LV"/>
        </w:rPr>
      </w:pPr>
    </w:p>
    <w:p w14:paraId="22766BBE" w14:textId="1EF522EA" w:rsidR="00387B2F" w:rsidRPr="00175892" w:rsidRDefault="00191A30" w:rsidP="00387B2F">
      <w:pPr>
        <w:widowControl w:val="0"/>
        <w:numPr>
          <w:ilvl w:val="0"/>
          <w:numId w:val="10"/>
        </w:numPr>
        <w:tabs>
          <w:tab w:val="left" w:pos="900"/>
        </w:tabs>
        <w:spacing w:after="0" w:line="360" w:lineRule="auto"/>
        <w:ind w:left="567" w:hanging="567"/>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Informācija par p</w:t>
      </w:r>
      <w:r w:rsidR="0069400E" w:rsidRPr="00175892">
        <w:rPr>
          <w:rFonts w:ascii="Times New Roman" w:hAnsi="Times New Roman" w:cs="Times New Roman"/>
          <w:b/>
          <w:sz w:val="24"/>
          <w:szCs w:val="24"/>
          <w:u w:val="single"/>
          <w:lang w:val="lv-LV"/>
        </w:rPr>
        <w:t>retendentu</w:t>
      </w:r>
    </w:p>
    <w:p w14:paraId="34101A69"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u w:val="single"/>
          <w:lang w:val="lv-LV"/>
        </w:rPr>
      </w:pPr>
      <w:r w:rsidRPr="00175892">
        <w:rPr>
          <w:rFonts w:ascii="Times New Roman" w:hAnsi="Times New Roman" w:cs="Times New Roman"/>
          <w:sz w:val="24"/>
          <w:szCs w:val="24"/>
          <w:lang w:val="lv-LV" w:eastAsia="ar-SA"/>
        </w:rPr>
        <w:t xml:space="preserve">Pretendenta nosaukums/vārds, uzvārds: </w:t>
      </w:r>
      <w:r w:rsidRPr="00175892">
        <w:rPr>
          <w:rFonts w:ascii="Times New Roman" w:hAnsi="Times New Roman" w:cs="Times New Roman"/>
          <w:sz w:val="24"/>
          <w:szCs w:val="24"/>
          <w:u w:val="single"/>
          <w:lang w:val="lv-LV" w:eastAsia="ar-SA"/>
        </w:rPr>
        <w:tab/>
      </w:r>
    </w:p>
    <w:p w14:paraId="68D2056F"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Reģistrācijas Nr./personas kods: </w:t>
      </w:r>
      <w:r w:rsidRPr="00175892">
        <w:rPr>
          <w:rFonts w:ascii="Times New Roman" w:hAnsi="Times New Roman" w:cs="Times New Roman"/>
          <w:sz w:val="24"/>
          <w:szCs w:val="24"/>
          <w:u w:val="single"/>
          <w:lang w:val="lv-LV" w:eastAsia="ar-SA"/>
        </w:rPr>
        <w:tab/>
      </w:r>
    </w:p>
    <w:p w14:paraId="5C27649D"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Nodokļu maksātāja reģistrācijas Nr.: </w:t>
      </w:r>
      <w:r w:rsidRPr="00175892">
        <w:rPr>
          <w:rFonts w:ascii="Times New Roman" w:hAnsi="Times New Roman" w:cs="Times New Roman"/>
          <w:sz w:val="24"/>
          <w:szCs w:val="24"/>
          <w:u w:val="single"/>
          <w:lang w:val="lv-LV" w:eastAsia="ar-SA"/>
        </w:rPr>
        <w:tab/>
      </w:r>
    </w:p>
    <w:p w14:paraId="6E4BCD73"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Juridiskā adrese/deklarētā adrese: </w:t>
      </w:r>
      <w:r w:rsidRPr="00175892">
        <w:rPr>
          <w:rFonts w:ascii="Times New Roman" w:hAnsi="Times New Roman" w:cs="Times New Roman"/>
          <w:sz w:val="24"/>
          <w:szCs w:val="24"/>
          <w:u w:val="single"/>
          <w:lang w:val="lv-LV" w:eastAsia="ar-SA"/>
        </w:rPr>
        <w:tab/>
      </w:r>
    </w:p>
    <w:p w14:paraId="6D159CA0"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Adrese korespondencei (tajā skaitā Iepirkuma </w:t>
      </w:r>
    </w:p>
    <w:p w14:paraId="71269D09" w14:textId="77777777" w:rsidR="00387B2F" w:rsidRPr="00175892" w:rsidRDefault="00387B2F" w:rsidP="00387B2F">
      <w:pPr>
        <w:widowControl w:val="0"/>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komisijas lēmumu saņemšanai): </w:t>
      </w:r>
      <w:r w:rsidRPr="00175892">
        <w:rPr>
          <w:rFonts w:ascii="Times New Roman" w:hAnsi="Times New Roman" w:cs="Times New Roman"/>
          <w:sz w:val="24"/>
          <w:szCs w:val="24"/>
          <w:u w:val="single"/>
          <w:lang w:val="lv-LV" w:eastAsia="ar-SA"/>
        </w:rPr>
        <w:tab/>
      </w:r>
    </w:p>
    <w:p w14:paraId="7163464C"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Tālruņa Nr.: </w:t>
      </w:r>
      <w:r w:rsidRPr="00175892">
        <w:rPr>
          <w:rFonts w:ascii="Times New Roman" w:hAnsi="Times New Roman" w:cs="Times New Roman"/>
          <w:sz w:val="24"/>
          <w:szCs w:val="24"/>
          <w:u w:val="single"/>
          <w:lang w:val="lv-LV" w:eastAsia="ar-SA"/>
        </w:rPr>
        <w:tab/>
      </w:r>
    </w:p>
    <w:p w14:paraId="088CBE56"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E-pasta adrese: </w:t>
      </w:r>
      <w:r w:rsidRPr="00175892">
        <w:rPr>
          <w:rFonts w:ascii="Times New Roman" w:hAnsi="Times New Roman" w:cs="Times New Roman"/>
          <w:sz w:val="24"/>
          <w:szCs w:val="24"/>
          <w:u w:val="single"/>
          <w:lang w:val="lv-LV" w:eastAsia="ar-SA"/>
        </w:rPr>
        <w:tab/>
      </w:r>
    </w:p>
    <w:p w14:paraId="1A6E8BF0"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Faksa Nr.: </w:t>
      </w:r>
      <w:r w:rsidRPr="00175892">
        <w:rPr>
          <w:rFonts w:ascii="Times New Roman" w:hAnsi="Times New Roman" w:cs="Times New Roman"/>
          <w:sz w:val="24"/>
          <w:szCs w:val="24"/>
          <w:u w:val="single"/>
          <w:lang w:val="lv-LV" w:eastAsia="ar-SA"/>
        </w:rPr>
        <w:tab/>
      </w:r>
    </w:p>
    <w:p w14:paraId="1DFB2D7D"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Vispārīgā interneta adrese: </w:t>
      </w:r>
      <w:r w:rsidRPr="00175892">
        <w:rPr>
          <w:rFonts w:ascii="Times New Roman" w:hAnsi="Times New Roman" w:cs="Times New Roman"/>
          <w:sz w:val="24"/>
          <w:szCs w:val="24"/>
          <w:u w:val="single"/>
          <w:lang w:val="lv-LV"/>
        </w:rPr>
        <w:tab/>
      </w:r>
    </w:p>
    <w:p w14:paraId="480CC9D5"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Kontaktpersona: </w:t>
      </w:r>
      <w:r w:rsidRPr="00175892">
        <w:rPr>
          <w:rFonts w:ascii="Times New Roman" w:hAnsi="Times New Roman" w:cs="Times New Roman"/>
          <w:sz w:val="24"/>
          <w:szCs w:val="24"/>
          <w:u w:val="single"/>
          <w:lang w:val="lv-LV" w:eastAsia="ar-SA"/>
        </w:rPr>
        <w:tab/>
      </w:r>
    </w:p>
    <w:p w14:paraId="2DA7DDC7"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Kontaktpersonas tālruņa Nr.: </w:t>
      </w:r>
      <w:r w:rsidRPr="00175892">
        <w:rPr>
          <w:rFonts w:ascii="Times New Roman" w:hAnsi="Times New Roman" w:cs="Times New Roman"/>
          <w:sz w:val="24"/>
          <w:szCs w:val="24"/>
          <w:u w:val="single"/>
          <w:lang w:val="lv-LV" w:eastAsia="ar-SA"/>
        </w:rPr>
        <w:tab/>
      </w:r>
    </w:p>
    <w:p w14:paraId="1BF3D644"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eastAsia="ar-SA"/>
        </w:rPr>
        <w:t xml:space="preserve">Kontaktpersonas e-pasta adrese: </w:t>
      </w:r>
      <w:r w:rsidRPr="00175892">
        <w:rPr>
          <w:rFonts w:ascii="Times New Roman" w:hAnsi="Times New Roman" w:cs="Times New Roman"/>
          <w:sz w:val="24"/>
          <w:szCs w:val="24"/>
          <w:u w:val="single"/>
          <w:lang w:val="lv-LV" w:eastAsia="ar-SA"/>
        </w:rPr>
        <w:tab/>
      </w:r>
    </w:p>
    <w:p w14:paraId="746FA04E"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Norēķinu konta Nr.: </w:t>
      </w:r>
      <w:r w:rsidRPr="00175892">
        <w:rPr>
          <w:rFonts w:ascii="Times New Roman" w:hAnsi="Times New Roman" w:cs="Times New Roman"/>
          <w:sz w:val="24"/>
          <w:szCs w:val="24"/>
          <w:u w:val="single"/>
          <w:lang w:val="lv-LV"/>
        </w:rPr>
        <w:tab/>
      </w:r>
    </w:p>
    <w:p w14:paraId="7965B39D" w14:textId="5B881474"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Banka: </w:t>
      </w:r>
      <w:r w:rsidRPr="00175892">
        <w:rPr>
          <w:rFonts w:ascii="Times New Roman" w:hAnsi="Times New Roman" w:cs="Times New Roman"/>
          <w:sz w:val="24"/>
          <w:szCs w:val="24"/>
          <w:u w:val="single"/>
          <w:lang w:val="lv-LV"/>
        </w:rPr>
        <w:tab/>
      </w:r>
      <w:r w:rsidR="00D03D8C" w:rsidRPr="00175892">
        <w:rPr>
          <w:rFonts w:ascii="Times New Roman" w:hAnsi="Times New Roman" w:cs="Times New Roman"/>
          <w:sz w:val="24"/>
          <w:szCs w:val="24"/>
          <w:u w:val="single"/>
          <w:lang w:val="lv-LV"/>
        </w:rPr>
        <w:t>____________________________________________________________</w:t>
      </w:r>
    </w:p>
    <w:p w14:paraId="4DA881CD" w14:textId="77777777" w:rsidR="00387B2F" w:rsidRPr="00175892" w:rsidRDefault="00387B2F" w:rsidP="00387B2F">
      <w:pPr>
        <w:widowControl w:val="0"/>
        <w:numPr>
          <w:ilvl w:val="1"/>
          <w:numId w:val="10"/>
        </w:numPr>
        <w:tabs>
          <w:tab w:val="left" w:pos="1418"/>
          <w:tab w:val="left" w:pos="8647"/>
        </w:tabs>
        <w:spacing w:after="0" w:line="240" w:lineRule="auto"/>
        <w:ind w:left="567" w:hanging="567"/>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Bankas kods: </w:t>
      </w:r>
      <w:r w:rsidRPr="00175892">
        <w:rPr>
          <w:rFonts w:ascii="Times New Roman" w:hAnsi="Times New Roman" w:cs="Times New Roman"/>
          <w:sz w:val="24"/>
          <w:szCs w:val="24"/>
          <w:u w:val="single"/>
          <w:lang w:val="lv-LV"/>
        </w:rPr>
        <w:tab/>
      </w:r>
    </w:p>
    <w:p w14:paraId="54886160" w14:textId="77777777" w:rsidR="00387B2F" w:rsidRPr="00175892" w:rsidRDefault="00387B2F" w:rsidP="00387B2F">
      <w:pPr>
        <w:widowControl w:val="0"/>
        <w:tabs>
          <w:tab w:val="left" w:pos="1418"/>
          <w:tab w:val="left" w:pos="8647"/>
        </w:tabs>
        <w:spacing w:after="0" w:line="240" w:lineRule="auto"/>
        <w:ind w:left="567"/>
        <w:rPr>
          <w:rFonts w:ascii="Times New Roman" w:hAnsi="Times New Roman" w:cs="Times New Roman"/>
          <w:sz w:val="24"/>
          <w:szCs w:val="24"/>
          <w:lang w:val="lv-LV"/>
        </w:rPr>
      </w:pPr>
    </w:p>
    <w:p w14:paraId="0F0C79CB" w14:textId="3C0171CE" w:rsidR="00387B2F" w:rsidRPr="00175892" w:rsidRDefault="00387B2F" w:rsidP="00387B2F">
      <w:pPr>
        <w:pStyle w:val="ListParagraph"/>
        <w:numPr>
          <w:ilvl w:val="0"/>
          <w:numId w:val="10"/>
        </w:numPr>
        <w:spacing w:before="120" w:after="0" w:line="240" w:lineRule="auto"/>
        <w:ind w:left="357" w:hanging="357"/>
        <w:jc w:val="both"/>
        <w:rPr>
          <w:rFonts w:ascii="Times New Roman" w:hAnsi="Times New Roman"/>
          <w:b/>
          <w:sz w:val="24"/>
          <w:szCs w:val="24"/>
        </w:rPr>
      </w:pPr>
      <w:r w:rsidRPr="00175892">
        <w:rPr>
          <w:rFonts w:ascii="Times New Roman" w:hAnsi="Times New Roman"/>
          <w:sz w:val="24"/>
          <w:szCs w:val="24"/>
        </w:rPr>
        <w:t>Saskaņā ar LU iepirkuma „</w:t>
      </w:r>
      <w:r w:rsidR="003B72C4" w:rsidRPr="00175892">
        <w:rPr>
          <w:rFonts w:ascii="Times New Roman" w:hAnsi="Times New Roman"/>
          <w:iCs/>
          <w:sz w:val="24"/>
          <w:szCs w:val="24"/>
        </w:rPr>
        <w:t xml:space="preserve">Audiovizuālās sistēmas </w:t>
      </w:r>
      <w:r w:rsidR="004976CF">
        <w:rPr>
          <w:rFonts w:ascii="Times New Roman" w:hAnsi="Times New Roman"/>
          <w:iCs/>
          <w:sz w:val="24"/>
          <w:szCs w:val="24"/>
        </w:rPr>
        <w:t xml:space="preserve">aprīkojuma piegāde un </w:t>
      </w:r>
      <w:r w:rsidR="003B72C4" w:rsidRPr="00175892">
        <w:rPr>
          <w:rFonts w:ascii="Times New Roman" w:hAnsi="Times New Roman"/>
          <w:iCs/>
          <w:sz w:val="24"/>
          <w:szCs w:val="24"/>
        </w:rPr>
        <w:t>uzstādīšana Latvijas Universitātes Lielajā aulā</w:t>
      </w:r>
      <w:r w:rsidRPr="00175892">
        <w:rPr>
          <w:rFonts w:ascii="Times New Roman" w:hAnsi="Times New Roman"/>
          <w:sz w:val="24"/>
          <w:szCs w:val="24"/>
        </w:rPr>
        <w:t xml:space="preserve">” (iepirkuma identifikācijas Nr. </w:t>
      </w:r>
      <w:r w:rsidR="00E37DA9" w:rsidRPr="00175892">
        <w:rPr>
          <w:rFonts w:ascii="Times New Roman" w:hAnsi="Times New Roman"/>
          <w:bCs/>
          <w:sz w:val="24"/>
          <w:szCs w:val="24"/>
        </w:rPr>
        <w:t>LU 2017/</w:t>
      </w:r>
      <w:r w:rsidR="00E4620F" w:rsidRPr="00175892">
        <w:rPr>
          <w:rFonts w:ascii="Times New Roman" w:hAnsi="Times New Roman"/>
          <w:bCs/>
          <w:sz w:val="24"/>
          <w:szCs w:val="24"/>
        </w:rPr>
        <w:t>15</w:t>
      </w:r>
      <w:r w:rsidRPr="00175892">
        <w:rPr>
          <w:rFonts w:ascii="Times New Roman" w:hAnsi="Times New Roman"/>
          <w:bCs/>
          <w:sz w:val="24"/>
          <w:szCs w:val="24"/>
        </w:rPr>
        <w:t>_I</w:t>
      </w:r>
      <w:r w:rsidRPr="00175892">
        <w:rPr>
          <w:rFonts w:ascii="Times New Roman" w:hAnsi="Times New Roman"/>
          <w:sz w:val="24"/>
          <w:szCs w:val="24"/>
        </w:rPr>
        <w:t>) (turpmāk – Iepirkums) nolikumu, apliecinu, ka:</w:t>
      </w:r>
    </w:p>
    <w:p w14:paraId="6CA91305" w14:textId="4818D6E4"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vēlos piedalīties Iepirkumā, apņemos piegādāt</w:t>
      </w:r>
      <w:r w:rsidR="001E4D6D">
        <w:rPr>
          <w:rFonts w:ascii="Times New Roman" w:hAnsi="Times New Roman"/>
          <w:sz w:val="24"/>
          <w:szCs w:val="24"/>
        </w:rPr>
        <w:t xml:space="preserve"> un uzstādīt</w:t>
      </w:r>
      <w:r w:rsidRPr="00175892">
        <w:rPr>
          <w:rFonts w:ascii="Times New Roman" w:hAnsi="Times New Roman"/>
          <w:sz w:val="24"/>
          <w:szCs w:val="24"/>
        </w:rPr>
        <w:t xml:space="preserve"> preces, ievērojot Iepirkuma nolikumā un Iepirkuma līguma projektā noteiktās prasības;</w:t>
      </w:r>
    </w:p>
    <w:p w14:paraId="2D4BA273" w14:textId="77777777"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nolikumā un tā pielikumos ietvertie nosacījumi ir skaidri un saprotami, iebildumu un pretenziju nav;</w:t>
      </w:r>
    </w:p>
    <w:p w14:paraId="49A3E487" w14:textId="77777777"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garantēju savā piedāvājumā ietverto ziņu un piedāvāto saistību izpildīšanu Iepirkuma līguma slēgšanas gadījumā;</w:t>
      </w:r>
    </w:p>
    <w:p w14:paraId="2F82E536" w14:textId="77777777"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 xml:space="preserve"> uzņemos pilnu atbildību par piedāvājuma dokumentu komplektāciju un apliecinu tajos ietvertās informācijas patiesumu un atbilstību nolikuma prasībām;</w:t>
      </w:r>
    </w:p>
    <w:p w14:paraId="4BA01E1C" w14:textId="77777777"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piedāvājums ir spēkā līdz Iepirkuma līguma noslēgšanai un visā Iepirkuma līguma darbības laikā;</w:t>
      </w:r>
    </w:p>
    <w:p w14:paraId="58AFFBAD" w14:textId="77777777" w:rsidR="00387B2F" w:rsidRPr="00175892" w:rsidRDefault="00387B2F" w:rsidP="00FC74F0">
      <w:pPr>
        <w:pStyle w:val="ListParagraph"/>
        <w:numPr>
          <w:ilvl w:val="1"/>
          <w:numId w:val="2"/>
        </w:numPr>
        <w:tabs>
          <w:tab w:val="left" w:pos="855"/>
        </w:tabs>
        <w:spacing w:after="0" w:line="240" w:lineRule="auto"/>
        <w:ind w:left="1135" w:hanging="284"/>
        <w:jc w:val="both"/>
        <w:rPr>
          <w:rFonts w:ascii="Times New Roman" w:hAnsi="Times New Roman"/>
          <w:sz w:val="24"/>
          <w:szCs w:val="24"/>
        </w:rPr>
      </w:pPr>
      <w:r w:rsidRPr="00175892">
        <w:rPr>
          <w:rFonts w:ascii="Times New Roman" w:hAnsi="Times New Roman"/>
          <w:sz w:val="24"/>
          <w:szCs w:val="24"/>
        </w:rPr>
        <w:t>visas piedāvājumā sniegtās ziņas ir patiesas.</w:t>
      </w:r>
    </w:p>
    <w:p w14:paraId="189215FE" w14:textId="77777777" w:rsidR="00D03D8C" w:rsidRPr="00175892" w:rsidRDefault="00D03D8C" w:rsidP="00D03D8C">
      <w:pPr>
        <w:tabs>
          <w:tab w:val="left" w:pos="855"/>
        </w:tabs>
        <w:spacing w:after="0" w:line="240" w:lineRule="auto"/>
        <w:ind w:left="851"/>
        <w:jc w:val="both"/>
        <w:rPr>
          <w:rFonts w:ascii="Times New Roman" w:hAnsi="Times New Roman" w:cs="Times New Roman"/>
          <w:sz w:val="24"/>
          <w:szCs w:val="24"/>
        </w:rPr>
      </w:pPr>
    </w:p>
    <w:p w14:paraId="530C2676" w14:textId="77777777" w:rsidR="0029204D" w:rsidRPr="00175892" w:rsidRDefault="0029204D" w:rsidP="0029204D">
      <w:pPr>
        <w:pStyle w:val="ListParagraph"/>
        <w:rPr>
          <w:rFonts w:ascii="Times New Roman" w:hAnsi="Times New Roman"/>
          <w:sz w:val="24"/>
          <w:szCs w:val="24"/>
        </w:rPr>
      </w:pPr>
      <w:r w:rsidRPr="00175892">
        <w:rPr>
          <w:rFonts w:ascii="Times New Roman" w:hAnsi="Times New Roman"/>
          <w:sz w:val="24"/>
          <w:szCs w:val="24"/>
        </w:rPr>
        <w:t>Amatpersona (pretendenta pilnvarotā persona):</w:t>
      </w:r>
    </w:p>
    <w:p w14:paraId="142C5E0D" w14:textId="77777777" w:rsidR="0029204D" w:rsidRPr="00175892" w:rsidRDefault="0029204D" w:rsidP="0091733F">
      <w:pPr>
        <w:pStyle w:val="ListParagraph"/>
        <w:spacing w:after="0"/>
        <w:ind w:left="0"/>
        <w:rPr>
          <w:rFonts w:ascii="Times New Roman" w:hAnsi="Times New Roman"/>
          <w:sz w:val="24"/>
          <w:szCs w:val="24"/>
        </w:rPr>
      </w:pPr>
    </w:p>
    <w:p w14:paraId="4AB163BB" w14:textId="77777777" w:rsidR="0091733F" w:rsidRPr="00175892" w:rsidRDefault="0029204D" w:rsidP="0091733F">
      <w:pPr>
        <w:pStyle w:val="ListParagraph"/>
        <w:spacing w:after="0"/>
        <w:ind w:left="0"/>
        <w:rPr>
          <w:rFonts w:ascii="Times New Roman" w:hAnsi="Times New Roman"/>
          <w:sz w:val="24"/>
          <w:szCs w:val="24"/>
        </w:rPr>
      </w:pPr>
      <w:r w:rsidRPr="00175892">
        <w:rPr>
          <w:rFonts w:ascii="Times New Roman" w:hAnsi="Times New Roman"/>
          <w:sz w:val="24"/>
          <w:szCs w:val="24"/>
        </w:rPr>
        <w:lastRenderedPageBreak/>
        <w:t>_________________________                _______________        _____</w:t>
      </w:r>
      <w:r w:rsidR="0091733F" w:rsidRPr="00175892">
        <w:rPr>
          <w:rFonts w:ascii="Times New Roman" w:hAnsi="Times New Roman"/>
          <w:sz w:val="24"/>
          <w:szCs w:val="24"/>
        </w:rPr>
        <w:t>____________</w:t>
      </w:r>
    </w:p>
    <w:p w14:paraId="0520E2C1" w14:textId="787EF9FB" w:rsidR="0029204D" w:rsidRPr="00175892" w:rsidRDefault="0091733F" w:rsidP="0091733F">
      <w:pPr>
        <w:pStyle w:val="ListParagraph"/>
        <w:spacing w:after="0"/>
        <w:ind w:left="0"/>
        <w:rPr>
          <w:rFonts w:ascii="Times New Roman" w:hAnsi="Times New Roman"/>
          <w:sz w:val="24"/>
          <w:szCs w:val="24"/>
        </w:rPr>
      </w:pPr>
      <w:r w:rsidRPr="00175892">
        <w:rPr>
          <w:rFonts w:ascii="Times New Roman" w:hAnsi="Times New Roman"/>
          <w:sz w:val="24"/>
          <w:szCs w:val="24"/>
        </w:rPr>
        <w:t xml:space="preserve">         </w:t>
      </w:r>
      <w:r w:rsidR="0029204D" w:rsidRPr="00175892">
        <w:rPr>
          <w:rFonts w:ascii="Times New Roman" w:hAnsi="Times New Roman"/>
          <w:i/>
          <w:sz w:val="24"/>
          <w:szCs w:val="24"/>
        </w:rPr>
        <w:t>/vārds, uzvārds/</w:t>
      </w:r>
      <w:r w:rsidRPr="00175892">
        <w:rPr>
          <w:rFonts w:ascii="Times New Roman" w:hAnsi="Times New Roman"/>
          <w:sz w:val="24"/>
          <w:szCs w:val="24"/>
        </w:rPr>
        <w:t xml:space="preserve"> </w:t>
      </w:r>
      <w:r w:rsidRPr="00175892">
        <w:rPr>
          <w:rFonts w:ascii="Times New Roman" w:hAnsi="Times New Roman"/>
          <w:sz w:val="24"/>
          <w:szCs w:val="24"/>
        </w:rPr>
        <w:tab/>
      </w:r>
      <w:r w:rsidRPr="00175892">
        <w:rPr>
          <w:rFonts w:ascii="Times New Roman" w:hAnsi="Times New Roman"/>
          <w:sz w:val="24"/>
          <w:szCs w:val="24"/>
        </w:rPr>
        <w:tab/>
      </w:r>
      <w:r w:rsidR="0029204D" w:rsidRPr="00175892">
        <w:rPr>
          <w:rFonts w:ascii="Times New Roman" w:hAnsi="Times New Roman"/>
          <w:sz w:val="24"/>
          <w:szCs w:val="24"/>
        </w:rPr>
        <w:tab/>
      </w:r>
      <w:r w:rsidR="0029204D" w:rsidRPr="00175892">
        <w:rPr>
          <w:rFonts w:ascii="Times New Roman" w:hAnsi="Times New Roman"/>
          <w:i/>
          <w:sz w:val="24"/>
          <w:szCs w:val="24"/>
        </w:rPr>
        <w:t xml:space="preserve">     </w:t>
      </w:r>
      <w:r w:rsidRPr="00175892">
        <w:rPr>
          <w:rFonts w:ascii="Times New Roman" w:hAnsi="Times New Roman"/>
          <w:i/>
          <w:sz w:val="24"/>
          <w:szCs w:val="24"/>
        </w:rPr>
        <w:t xml:space="preserve">    </w:t>
      </w:r>
      <w:r w:rsidR="0029204D" w:rsidRPr="00175892">
        <w:rPr>
          <w:rFonts w:ascii="Times New Roman" w:hAnsi="Times New Roman"/>
          <w:i/>
          <w:sz w:val="24"/>
          <w:szCs w:val="24"/>
        </w:rPr>
        <w:t xml:space="preserve">     /amats/          </w:t>
      </w:r>
      <w:r w:rsidRPr="00175892">
        <w:rPr>
          <w:rFonts w:ascii="Times New Roman" w:hAnsi="Times New Roman"/>
          <w:i/>
          <w:sz w:val="24"/>
          <w:szCs w:val="24"/>
        </w:rPr>
        <w:t xml:space="preserve">                  /paraksts/  </w:t>
      </w:r>
    </w:p>
    <w:p w14:paraId="59A7CB45" w14:textId="77777777" w:rsidR="0029204D" w:rsidRPr="00175892" w:rsidRDefault="0029204D" w:rsidP="0091733F">
      <w:pPr>
        <w:pStyle w:val="ListParagraph"/>
        <w:spacing w:after="0"/>
        <w:ind w:left="0"/>
        <w:rPr>
          <w:rFonts w:ascii="Times New Roman" w:hAnsi="Times New Roman"/>
          <w:sz w:val="24"/>
          <w:szCs w:val="24"/>
        </w:rPr>
      </w:pPr>
    </w:p>
    <w:p w14:paraId="152E0902" w14:textId="45BD7223" w:rsidR="0029204D" w:rsidRPr="00175892" w:rsidRDefault="0029204D" w:rsidP="0091733F">
      <w:pPr>
        <w:pStyle w:val="ListParagraph"/>
        <w:spacing w:after="0"/>
        <w:ind w:left="0"/>
        <w:rPr>
          <w:rFonts w:ascii="Times New Roman" w:hAnsi="Times New Roman"/>
          <w:sz w:val="24"/>
          <w:szCs w:val="24"/>
        </w:rPr>
      </w:pPr>
      <w:r w:rsidRPr="00175892">
        <w:rPr>
          <w:rFonts w:ascii="Times New Roman" w:hAnsi="Times New Roman"/>
          <w:sz w:val="24"/>
          <w:szCs w:val="24"/>
        </w:rPr>
        <w:t>____________________</w:t>
      </w:r>
      <w:r w:rsidR="00A44010" w:rsidRPr="00175892">
        <w:rPr>
          <w:rFonts w:ascii="Times New Roman" w:hAnsi="Times New Roman"/>
          <w:sz w:val="24"/>
          <w:szCs w:val="24"/>
        </w:rPr>
        <w:t xml:space="preserve"> </w:t>
      </w:r>
      <w:r w:rsidRPr="00175892">
        <w:rPr>
          <w:rFonts w:ascii="Times New Roman" w:hAnsi="Times New Roman"/>
          <w:sz w:val="24"/>
          <w:szCs w:val="24"/>
        </w:rPr>
        <w:t>2017.gada ___.________________</w:t>
      </w:r>
    </w:p>
    <w:p w14:paraId="221C5DA2" w14:textId="17C2C56C" w:rsidR="0029204D" w:rsidRPr="00175892" w:rsidRDefault="0029204D" w:rsidP="0029204D">
      <w:pPr>
        <w:pStyle w:val="ListParagraph"/>
        <w:tabs>
          <w:tab w:val="left" w:pos="3060"/>
        </w:tabs>
        <w:rPr>
          <w:rFonts w:ascii="Times New Roman" w:hAnsi="Times New Roman"/>
          <w:i/>
          <w:sz w:val="24"/>
          <w:szCs w:val="24"/>
        </w:rPr>
      </w:pPr>
      <w:r w:rsidRPr="00175892">
        <w:rPr>
          <w:rFonts w:ascii="Times New Roman" w:hAnsi="Times New Roman"/>
          <w:i/>
          <w:sz w:val="24"/>
          <w:szCs w:val="24"/>
        </w:rPr>
        <w:t xml:space="preserve">   </w:t>
      </w:r>
      <w:r w:rsidR="0091733F" w:rsidRPr="00175892">
        <w:rPr>
          <w:rFonts w:ascii="Times New Roman" w:hAnsi="Times New Roman"/>
          <w:i/>
          <w:sz w:val="24"/>
          <w:szCs w:val="24"/>
        </w:rPr>
        <w:t>/</w:t>
      </w:r>
      <w:r w:rsidRPr="00175892">
        <w:rPr>
          <w:rFonts w:ascii="Times New Roman" w:hAnsi="Times New Roman"/>
          <w:i/>
          <w:sz w:val="24"/>
          <w:szCs w:val="24"/>
        </w:rPr>
        <w:t xml:space="preserve">vieta/  </w:t>
      </w:r>
      <w:r w:rsidRPr="00175892">
        <w:rPr>
          <w:rFonts w:ascii="Times New Roman" w:hAnsi="Times New Roman"/>
          <w:i/>
          <w:sz w:val="24"/>
          <w:szCs w:val="24"/>
        </w:rPr>
        <w:tab/>
      </w:r>
      <w:r w:rsidRPr="00175892">
        <w:rPr>
          <w:rFonts w:ascii="Times New Roman" w:hAnsi="Times New Roman"/>
          <w:i/>
          <w:sz w:val="24"/>
          <w:szCs w:val="24"/>
        </w:rPr>
        <w:tab/>
        <w:t>/datums/</w:t>
      </w:r>
    </w:p>
    <w:p w14:paraId="6CEA2638" w14:textId="77777777" w:rsidR="0040441C" w:rsidRDefault="0040441C" w:rsidP="00387B2F">
      <w:pPr>
        <w:tabs>
          <w:tab w:val="left" w:pos="426"/>
        </w:tabs>
        <w:spacing w:after="0" w:line="240" w:lineRule="auto"/>
        <w:ind w:left="540"/>
        <w:jc w:val="center"/>
        <w:rPr>
          <w:rFonts w:ascii="Times New Roman" w:hAnsi="Times New Roman" w:cs="Times New Roman"/>
          <w:sz w:val="24"/>
          <w:szCs w:val="24"/>
          <w:lang w:val="lv-LV"/>
        </w:rPr>
      </w:pPr>
    </w:p>
    <w:p w14:paraId="1B684F84" w14:textId="77777777" w:rsidR="002777C2" w:rsidRDefault="002777C2" w:rsidP="00387B2F">
      <w:pPr>
        <w:tabs>
          <w:tab w:val="left" w:pos="426"/>
        </w:tabs>
        <w:spacing w:after="0" w:line="240" w:lineRule="auto"/>
        <w:ind w:left="540"/>
        <w:jc w:val="center"/>
        <w:rPr>
          <w:rFonts w:ascii="Times New Roman" w:hAnsi="Times New Roman" w:cs="Times New Roman"/>
          <w:sz w:val="24"/>
          <w:szCs w:val="24"/>
          <w:lang w:val="lv-LV"/>
        </w:rPr>
      </w:pPr>
    </w:p>
    <w:p w14:paraId="37AF6F32" w14:textId="77777777" w:rsidR="009D0182" w:rsidRDefault="009D0182" w:rsidP="00387B2F">
      <w:pPr>
        <w:tabs>
          <w:tab w:val="left" w:pos="426"/>
        </w:tabs>
        <w:spacing w:after="0" w:line="240" w:lineRule="auto"/>
        <w:ind w:left="540"/>
        <w:jc w:val="center"/>
        <w:rPr>
          <w:rFonts w:ascii="Times New Roman" w:hAnsi="Times New Roman" w:cs="Times New Roman"/>
          <w:sz w:val="24"/>
          <w:szCs w:val="24"/>
          <w:lang w:val="lv-LV"/>
        </w:rPr>
      </w:pPr>
    </w:p>
    <w:p w14:paraId="60499652" w14:textId="77777777" w:rsidR="009D0182" w:rsidRPr="00175892" w:rsidRDefault="009D0182" w:rsidP="00387B2F">
      <w:pPr>
        <w:tabs>
          <w:tab w:val="left" w:pos="426"/>
        </w:tabs>
        <w:spacing w:after="0" w:line="240" w:lineRule="auto"/>
        <w:ind w:left="540"/>
        <w:jc w:val="center"/>
        <w:rPr>
          <w:rFonts w:ascii="Times New Roman" w:hAnsi="Times New Roman" w:cs="Times New Roman"/>
          <w:sz w:val="24"/>
          <w:szCs w:val="24"/>
          <w:lang w:val="lv-LV"/>
        </w:rPr>
      </w:pPr>
    </w:p>
    <w:p w14:paraId="5B940499" w14:textId="77777777" w:rsidR="00387B2F" w:rsidRPr="00175892" w:rsidRDefault="00387B2F" w:rsidP="00387B2F">
      <w:pPr>
        <w:tabs>
          <w:tab w:val="left" w:pos="426"/>
        </w:tabs>
        <w:spacing w:after="0" w:line="240" w:lineRule="auto"/>
        <w:ind w:left="540"/>
        <w:jc w:val="center"/>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CITĀM PERSONĀM NODODAMO DARBU SARAKSTS </w:t>
      </w:r>
    </w:p>
    <w:p w14:paraId="58813803" w14:textId="3422E338" w:rsidR="00387B2F" w:rsidRPr="00175892" w:rsidRDefault="00387B2F" w:rsidP="00387B2F">
      <w:pPr>
        <w:tabs>
          <w:tab w:val="left" w:pos="426"/>
        </w:tabs>
        <w:ind w:left="540"/>
        <w:jc w:val="center"/>
        <w:rPr>
          <w:rFonts w:ascii="Times New Roman" w:hAnsi="Times New Roman" w:cs="Times New Roman"/>
          <w:i/>
          <w:sz w:val="24"/>
          <w:szCs w:val="24"/>
          <w:lang w:val="lv-LV"/>
        </w:rPr>
      </w:pPr>
      <w:r w:rsidRPr="00175892">
        <w:rPr>
          <w:rFonts w:ascii="Times New Roman" w:hAnsi="Times New Roman" w:cs="Times New Roman"/>
          <w:i/>
          <w:sz w:val="24"/>
          <w:szCs w:val="24"/>
          <w:lang w:val="lv-LV"/>
        </w:rPr>
        <w:t>(aizpilda, ja pretendents balstās uz</w:t>
      </w:r>
      <w:r w:rsidR="009D0182">
        <w:rPr>
          <w:rFonts w:ascii="Times New Roman" w:hAnsi="Times New Roman" w:cs="Times New Roman"/>
          <w:i/>
          <w:sz w:val="24"/>
          <w:szCs w:val="24"/>
          <w:lang w:val="lv-LV"/>
        </w:rPr>
        <w:t xml:space="preserve"> citas</w:t>
      </w:r>
      <w:r w:rsidRPr="00175892">
        <w:rPr>
          <w:rFonts w:ascii="Times New Roman" w:hAnsi="Times New Roman" w:cs="Times New Roman"/>
          <w:i/>
          <w:sz w:val="24"/>
          <w:szCs w:val="24"/>
          <w:lang w:val="lv-LV"/>
        </w:rPr>
        <w:t xml:space="preserve"> personas iespējām, lai apliecinātu, atbilstību kvalifikācijas prasībām)</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2835"/>
      </w:tblGrid>
      <w:tr w:rsidR="009D0182" w:rsidRPr="009D0182" w14:paraId="5C89CE39" w14:textId="77777777" w:rsidTr="00A51EBA">
        <w:trPr>
          <w:trHeight w:val="343"/>
        </w:trPr>
        <w:tc>
          <w:tcPr>
            <w:tcW w:w="3686" w:type="dxa"/>
            <w:vAlign w:val="center"/>
          </w:tcPr>
          <w:p w14:paraId="5BC14619" w14:textId="77777777" w:rsidR="009D0182" w:rsidRPr="009D0182" w:rsidRDefault="009D0182" w:rsidP="009D0182">
            <w:pPr>
              <w:autoSpaceDE w:val="0"/>
              <w:autoSpaceDN w:val="0"/>
              <w:adjustRightInd w:val="0"/>
              <w:spacing w:after="0" w:line="240" w:lineRule="auto"/>
              <w:ind w:left="-128"/>
              <w:jc w:val="center"/>
              <w:rPr>
                <w:rFonts w:ascii="Times New Roman" w:eastAsia="Times New Roman" w:hAnsi="Times New Roman" w:cs="Times New Roman"/>
                <w:b/>
                <w:bCs/>
                <w:sz w:val="24"/>
                <w:szCs w:val="24"/>
                <w:highlight w:val="yellow"/>
                <w:lang w:val="lv-LV" w:eastAsia="lv-LV"/>
              </w:rPr>
            </w:pPr>
            <w:r w:rsidRPr="009D0182">
              <w:rPr>
                <w:rFonts w:ascii="Times New Roman" w:eastAsia="Times New Roman" w:hAnsi="Times New Roman" w:cs="Times New Roman"/>
                <w:b/>
                <w:bCs/>
                <w:sz w:val="24"/>
                <w:szCs w:val="24"/>
                <w:lang w:val="lv-LV" w:eastAsia="lv-LV"/>
              </w:rPr>
              <w:t>Personas, uz kuras iespējām pretendents balstās kvalifikācijas apliecināšanai, nosaukums, reģistrācijas numurs, adrese un kontaktpersona</w:t>
            </w:r>
          </w:p>
        </w:tc>
        <w:tc>
          <w:tcPr>
            <w:tcW w:w="2551" w:type="dxa"/>
          </w:tcPr>
          <w:p w14:paraId="20AB1755" w14:textId="77777777" w:rsidR="009D0182" w:rsidRPr="009D0182" w:rsidRDefault="009D0182" w:rsidP="009D0182">
            <w:pPr>
              <w:tabs>
                <w:tab w:val="left" w:pos="426"/>
              </w:tabs>
              <w:spacing w:after="0" w:line="240" w:lineRule="auto"/>
              <w:ind w:left="-108" w:right="-108"/>
              <w:jc w:val="center"/>
              <w:rPr>
                <w:rFonts w:ascii="Times New Roman" w:eastAsia="Times New Roman" w:hAnsi="Times New Roman" w:cs="Times New Roman"/>
                <w:b/>
                <w:bCs/>
                <w:sz w:val="24"/>
                <w:szCs w:val="24"/>
                <w:lang w:val="lv-LV" w:eastAsia="lv-LV"/>
              </w:rPr>
            </w:pPr>
            <w:r w:rsidRPr="009D0182">
              <w:rPr>
                <w:rFonts w:ascii="Times New Roman" w:eastAsia="Times New Roman" w:hAnsi="Times New Roman" w:cs="Times New Roman"/>
                <w:b/>
                <w:bCs/>
                <w:sz w:val="24"/>
                <w:szCs w:val="24"/>
                <w:lang w:val="lv-LV" w:eastAsia="lv-LV"/>
              </w:rPr>
              <w:t>Kvalifikācijas prasība, kuras izpildei persona piesaistīta</w:t>
            </w:r>
          </w:p>
        </w:tc>
        <w:tc>
          <w:tcPr>
            <w:tcW w:w="2835" w:type="dxa"/>
            <w:vAlign w:val="center"/>
          </w:tcPr>
          <w:p w14:paraId="5EAAE115" w14:textId="77777777" w:rsidR="009D0182" w:rsidRPr="009D0182" w:rsidRDefault="009D0182" w:rsidP="009D0182">
            <w:pPr>
              <w:tabs>
                <w:tab w:val="left" w:pos="426"/>
              </w:tabs>
              <w:spacing w:after="0" w:line="240" w:lineRule="auto"/>
              <w:ind w:left="-108" w:right="-108"/>
              <w:jc w:val="center"/>
              <w:rPr>
                <w:rFonts w:ascii="Times New Roman" w:eastAsia="Times New Roman" w:hAnsi="Times New Roman" w:cs="Times New Roman"/>
                <w:b/>
                <w:bCs/>
                <w:sz w:val="24"/>
                <w:szCs w:val="24"/>
                <w:lang w:val="lv-LV" w:eastAsia="lv-LV"/>
              </w:rPr>
            </w:pPr>
            <w:r w:rsidRPr="009D0182">
              <w:rPr>
                <w:rFonts w:ascii="Times New Roman" w:eastAsia="Times New Roman" w:hAnsi="Times New Roman" w:cs="Times New Roman"/>
                <w:b/>
                <w:bCs/>
                <w:sz w:val="24"/>
                <w:szCs w:val="24"/>
                <w:lang w:val="lv-LV" w:eastAsia="lv-LV"/>
              </w:rPr>
              <w:t xml:space="preserve">Izpildei nododamie darbi un nododamo darbu apjoms </w:t>
            </w:r>
          </w:p>
        </w:tc>
      </w:tr>
      <w:tr w:rsidR="009D0182" w:rsidRPr="009D0182" w14:paraId="4582D71E" w14:textId="77777777" w:rsidTr="009D0182">
        <w:trPr>
          <w:trHeight w:val="567"/>
        </w:trPr>
        <w:tc>
          <w:tcPr>
            <w:tcW w:w="3686" w:type="dxa"/>
          </w:tcPr>
          <w:p w14:paraId="2DB95A9E"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551" w:type="dxa"/>
          </w:tcPr>
          <w:p w14:paraId="3AD6272E"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835" w:type="dxa"/>
          </w:tcPr>
          <w:p w14:paraId="44A9EA00"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r w:rsidR="009D0182" w:rsidRPr="009D0182" w14:paraId="736849FA" w14:textId="77777777" w:rsidTr="009D0182">
        <w:trPr>
          <w:trHeight w:val="567"/>
        </w:trPr>
        <w:tc>
          <w:tcPr>
            <w:tcW w:w="3686" w:type="dxa"/>
          </w:tcPr>
          <w:p w14:paraId="478380ED"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551" w:type="dxa"/>
          </w:tcPr>
          <w:p w14:paraId="1AF5D493"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835" w:type="dxa"/>
          </w:tcPr>
          <w:p w14:paraId="63E8C206"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r w:rsidR="009D0182" w:rsidRPr="009D0182" w14:paraId="74FD6242" w14:textId="77777777" w:rsidTr="009D0182">
        <w:trPr>
          <w:trHeight w:val="567"/>
        </w:trPr>
        <w:tc>
          <w:tcPr>
            <w:tcW w:w="3686" w:type="dxa"/>
          </w:tcPr>
          <w:p w14:paraId="02EAE7F2"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551" w:type="dxa"/>
          </w:tcPr>
          <w:p w14:paraId="08D0E697"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c>
          <w:tcPr>
            <w:tcW w:w="2835" w:type="dxa"/>
          </w:tcPr>
          <w:p w14:paraId="512AE0C2" w14:textId="77777777" w:rsidR="009D0182" w:rsidRPr="009D0182" w:rsidRDefault="009D0182" w:rsidP="009D0182">
            <w:pPr>
              <w:autoSpaceDE w:val="0"/>
              <w:autoSpaceDN w:val="0"/>
              <w:adjustRightInd w:val="0"/>
              <w:spacing w:after="0" w:line="240" w:lineRule="auto"/>
              <w:ind w:left="180"/>
              <w:rPr>
                <w:rFonts w:ascii="Times New Roman" w:eastAsia="Times New Roman" w:hAnsi="Times New Roman" w:cs="Times New Roman"/>
                <w:b/>
                <w:bCs/>
                <w:sz w:val="24"/>
                <w:szCs w:val="24"/>
                <w:lang w:val="lv-LV" w:eastAsia="lv-LV"/>
              </w:rPr>
            </w:pPr>
          </w:p>
        </w:tc>
      </w:tr>
    </w:tbl>
    <w:p w14:paraId="4E78A6DB" w14:textId="77777777" w:rsidR="00387B2F" w:rsidRPr="00175892" w:rsidRDefault="00387B2F" w:rsidP="00387B2F">
      <w:pPr>
        <w:rPr>
          <w:rFonts w:ascii="Times New Roman" w:hAnsi="Times New Roman" w:cs="Times New Roman"/>
          <w:sz w:val="24"/>
          <w:szCs w:val="24"/>
          <w:lang w:val="lv-LV"/>
        </w:rPr>
      </w:pPr>
    </w:p>
    <w:p w14:paraId="39515D34" w14:textId="77777777" w:rsidR="002F5A3E" w:rsidRPr="00175892" w:rsidRDefault="002F5A3E" w:rsidP="00387B2F">
      <w:pPr>
        <w:rPr>
          <w:rFonts w:ascii="Times New Roman" w:hAnsi="Times New Roman" w:cs="Times New Roman"/>
          <w:sz w:val="24"/>
          <w:szCs w:val="24"/>
          <w:lang w:val="lv-LV"/>
        </w:rPr>
      </w:pPr>
    </w:p>
    <w:p w14:paraId="05A5EF36" w14:textId="77777777" w:rsidR="00387B2F" w:rsidRPr="00175892" w:rsidRDefault="00387B2F" w:rsidP="00387B2F">
      <w:pPr>
        <w:rPr>
          <w:rFonts w:ascii="Times New Roman" w:hAnsi="Times New Roman" w:cs="Times New Roman"/>
          <w:sz w:val="24"/>
          <w:szCs w:val="24"/>
          <w:lang w:val="lv-LV"/>
        </w:rPr>
      </w:pPr>
      <w:r w:rsidRPr="00175892">
        <w:rPr>
          <w:rFonts w:ascii="Times New Roman" w:hAnsi="Times New Roman" w:cs="Times New Roman"/>
          <w:sz w:val="24"/>
          <w:szCs w:val="24"/>
          <w:lang w:val="lv-LV"/>
        </w:rPr>
        <w:t>Amatpersona (pretendenta pilnvarotā persona):</w:t>
      </w:r>
    </w:p>
    <w:p w14:paraId="49D6A151" w14:textId="77777777" w:rsidR="00387B2F" w:rsidRPr="00175892" w:rsidRDefault="00387B2F" w:rsidP="00387B2F">
      <w:pPr>
        <w:spacing w:after="0"/>
        <w:rPr>
          <w:rFonts w:ascii="Times New Roman" w:hAnsi="Times New Roman" w:cs="Times New Roman"/>
          <w:sz w:val="24"/>
          <w:szCs w:val="24"/>
          <w:lang w:val="lv-LV"/>
        </w:rPr>
      </w:pPr>
    </w:p>
    <w:p w14:paraId="49F76AD4" w14:textId="77777777" w:rsidR="00387B2F" w:rsidRPr="00175892" w:rsidRDefault="00387B2F" w:rsidP="00387B2F">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_________________________                _______________        _________________                   </w:t>
      </w:r>
      <w:r w:rsidRPr="00175892">
        <w:rPr>
          <w:rFonts w:ascii="Times New Roman" w:hAnsi="Times New Roman" w:cs="Times New Roman"/>
          <w:sz w:val="24"/>
          <w:szCs w:val="24"/>
          <w:lang w:val="lv-LV"/>
        </w:rPr>
        <w:tab/>
        <w:t xml:space="preserve"> </w:t>
      </w:r>
      <w:r w:rsidRPr="00175892">
        <w:rPr>
          <w:rFonts w:ascii="Times New Roman" w:hAnsi="Times New Roman" w:cs="Times New Roman"/>
          <w:i/>
          <w:sz w:val="24"/>
          <w:szCs w:val="24"/>
          <w:lang w:val="lv-LV"/>
        </w:rPr>
        <w:t>/vārds, uzvārds/</w:t>
      </w:r>
      <w:r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i/>
          <w:sz w:val="24"/>
          <w:szCs w:val="24"/>
          <w:lang w:val="lv-LV"/>
        </w:rPr>
        <w:t xml:space="preserve">               /amats/                            /paraksts/   </w:t>
      </w:r>
      <w:r w:rsidRPr="00175892">
        <w:rPr>
          <w:rFonts w:ascii="Times New Roman" w:hAnsi="Times New Roman" w:cs="Times New Roman"/>
          <w:i/>
          <w:sz w:val="24"/>
          <w:szCs w:val="24"/>
          <w:lang w:val="lv-LV"/>
        </w:rPr>
        <w:tab/>
      </w:r>
      <w:r w:rsidRPr="00175892">
        <w:rPr>
          <w:rFonts w:ascii="Times New Roman" w:hAnsi="Times New Roman" w:cs="Times New Roman"/>
          <w:sz w:val="24"/>
          <w:szCs w:val="24"/>
          <w:lang w:val="lv-LV"/>
        </w:rPr>
        <w:t xml:space="preserve"> </w:t>
      </w:r>
    </w:p>
    <w:p w14:paraId="33CA2F04" w14:textId="77777777" w:rsidR="00387B2F" w:rsidRPr="00175892" w:rsidRDefault="00387B2F" w:rsidP="00387B2F">
      <w:pPr>
        <w:spacing w:after="0"/>
        <w:rPr>
          <w:rFonts w:ascii="Times New Roman" w:hAnsi="Times New Roman" w:cs="Times New Roman"/>
          <w:sz w:val="24"/>
          <w:szCs w:val="24"/>
          <w:lang w:val="lv-LV"/>
        </w:rPr>
      </w:pPr>
    </w:p>
    <w:p w14:paraId="6E7A8AC9" w14:textId="6EFEF301" w:rsidR="00387B2F" w:rsidRPr="00175892" w:rsidRDefault="00387B2F" w:rsidP="00387B2F">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w:t>
      </w:r>
      <w:r w:rsidR="00A44010"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2017.gada ___.________________</w:t>
      </w:r>
    </w:p>
    <w:p w14:paraId="6E2B3528" w14:textId="77777777" w:rsidR="00387B2F" w:rsidRPr="00175892" w:rsidRDefault="00387B2F" w:rsidP="00387B2F">
      <w:pPr>
        <w:tabs>
          <w:tab w:val="left" w:pos="3060"/>
        </w:tabs>
        <w:rPr>
          <w:rFonts w:ascii="Times New Roman" w:hAnsi="Times New Roman" w:cs="Times New Roman"/>
          <w:i/>
          <w:sz w:val="24"/>
          <w:szCs w:val="24"/>
          <w:lang w:val="lv-LV"/>
        </w:rPr>
      </w:pPr>
      <w:r w:rsidRPr="00175892">
        <w:rPr>
          <w:rFonts w:ascii="Times New Roman" w:hAnsi="Times New Roman" w:cs="Times New Roman"/>
          <w:i/>
          <w:sz w:val="24"/>
          <w:szCs w:val="24"/>
          <w:lang w:val="lv-LV"/>
        </w:rPr>
        <w:t xml:space="preserve">            /vieta/  </w:t>
      </w:r>
      <w:r w:rsidRPr="00175892">
        <w:rPr>
          <w:rFonts w:ascii="Times New Roman" w:hAnsi="Times New Roman" w:cs="Times New Roman"/>
          <w:i/>
          <w:sz w:val="24"/>
          <w:szCs w:val="24"/>
          <w:lang w:val="lv-LV"/>
        </w:rPr>
        <w:tab/>
      </w:r>
      <w:r w:rsidRPr="00175892">
        <w:rPr>
          <w:rFonts w:ascii="Times New Roman" w:hAnsi="Times New Roman" w:cs="Times New Roman"/>
          <w:i/>
          <w:sz w:val="24"/>
          <w:szCs w:val="24"/>
          <w:lang w:val="lv-LV"/>
        </w:rPr>
        <w:tab/>
        <w:t>/datums/</w:t>
      </w:r>
    </w:p>
    <w:p w14:paraId="0AA32E5B" w14:textId="77777777" w:rsidR="00387B2F" w:rsidRPr="00175892" w:rsidRDefault="00387B2F">
      <w:pPr>
        <w:rPr>
          <w:rFonts w:ascii="Times New Roman" w:hAnsi="Times New Roman" w:cs="Times New Roman"/>
          <w:lang w:val="lv-LV"/>
        </w:rPr>
      </w:pPr>
    </w:p>
    <w:p w14:paraId="3135FF0C" w14:textId="77777777" w:rsidR="00387B2F" w:rsidRPr="00175892" w:rsidRDefault="00387B2F">
      <w:pPr>
        <w:rPr>
          <w:rFonts w:ascii="Times New Roman" w:hAnsi="Times New Roman" w:cs="Times New Roman"/>
          <w:lang w:val="lv-LV"/>
        </w:rPr>
      </w:pPr>
    </w:p>
    <w:p w14:paraId="7F864CB7" w14:textId="77777777" w:rsidR="00387B2F" w:rsidRPr="00175892" w:rsidRDefault="00387B2F">
      <w:pPr>
        <w:rPr>
          <w:rFonts w:ascii="Times New Roman" w:hAnsi="Times New Roman" w:cs="Times New Roman"/>
          <w:lang w:val="lv-LV"/>
        </w:rPr>
      </w:pPr>
    </w:p>
    <w:p w14:paraId="5E3A151F" w14:textId="77777777" w:rsidR="007B618F" w:rsidRPr="00175892" w:rsidRDefault="007B618F">
      <w:pPr>
        <w:rPr>
          <w:rFonts w:ascii="Times New Roman" w:hAnsi="Times New Roman" w:cs="Times New Roman"/>
          <w:lang w:val="lv-LV"/>
        </w:rPr>
      </w:pPr>
      <w:r w:rsidRPr="00175892">
        <w:rPr>
          <w:rFonts w:ascii="Times New Roman" w:hAnsi="Times New Roman" w:cs="Times New Roman"/>
          <w:lang w:val="lv-LV"/>
        </w:rPr>
        <w:br w:type="page"/>
      </w:r>
    </w:p>
    <w:p w14:paraId="75491DDA" w14:textId="77777777" w:rsidR="007B618F" w:rsidRPr="00175892" w:rsidRDefault="007B618F">
      <w:pPr>
        <w:rPr>
          <w:rFonts w:ascii="Times New Roman" w:hAnsi="Times New Roman" w:cs="Times New Roman"/>
          <w:lang w:val="lv-LV"/>
        </w:rPr>
        <w:sectPr w:rsidR="007B618F" w:rsidRPr="00175892" w:rsidSect="00401244">
          <w:headerReference w:type="default" r:id="rId16"/>
          <w:footerReference w:type="default" r:id="rId17"/>
          <w:headerReference w:type="first" r:id="rId18"/>
          <w:pgSz w:w="12240" w:h="15840"/>
          <w:pgMar w:top="1134" w:right="1134" w:bottom="1134" w:left="1701" w:header="720" w:footer="720" w:gutter="0"/>
          <w:cols w:space="720"/>
          <w:titlePg/>
          <w:docGrid w:linePitch="360"/>
        </w:sectPr>
      </w:pPr>
    </w:p>
    <w:p w14:paraId="110B1B00" w14:textId="77777777" w:rsidR="00E84C26" w:rsidRPr="00175892" w:rsidRDefault="00E84C26" w:rsidP="00E84C26">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lastRenderedPageBreak/>
        <w:t>2.pielikums</w:t>
      </w:r>
    </w:p>
    <w:p w14:paraId="72178A91" w14:textId="1F67ABE2" w:rsidR="00C73F03" w:rsidRPr="00175892" w:rsidRDefault="00C73F03" w:rsidP="00C73F03">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t>“Tehniskā specifikācija</w:t>
      </w:r>
      <w:r w:rsidR="001D541B" w:rsidRPr="00175892">
        <w:rPr>
          <w:rFonts w:ascii="Times New Roman" w:hAnsi="Times New Roman" w:cs="Times New Roman"/>
          <w:b/>
          <w:lang w:val="lv-LV"/>
        </w:rPr>
        <w:t>/</w:t>
      </w:r>
      <w:r w:rsidR="004D005D" w:rsidRPr="00175892">
        <w:rPr>
          <w:rFonts w:ascii="Times New Roman" w:hAnsi="Times New Roman" w:cs="Times New Roman"/>
          <w:b/>
          <w:lang w:val="lv-LV"/>
        </w:rPr>
        <w:t>pretendenta tehniskais piedāvājums</w:t>
      </w:r>
      <w:r w:rsidRPr="00175892">
        <w:rPr>
          <w:rFonts w:ascii="Times New Roman" w:hAnsi="Times New Roman" w:cs="Times New Roman"/>
          <w:b/>
          <w:lang w:val="lv-LV"/>
        </w:rPr>
        <w:t>”</w:t>
      </w:r>
    </w:p>
    <w:p w14:paraId="01C7E868" w14:textId="509ACA13" w:rsidR="009B6266" w:rsidRPr="00175892" w:rsidRDefault="009B6266" w:rsidP="009B6266">
      <w:pPr>
        <w:tabs>
          <w:tab w:val="left" w:pos="855"/>
        </w:tabs>
        <w:spacing w:after="0" w:line="240" w:lineRule="auto"/>
        <w:jc w:val="right"/>
        <w:rPr>
          <w:rFonts w:ascii="Times New Roman" w:hAnsi="Times New Roman" w:cs="Times New Roman"/>
          <w:lang w:val="lv-LV"/>
        </w:rPr>
      </w:pPr>
      <w:r w:rsidRPr="00175892">
        <w:rPr>
          <w:rFonts w:ascii="Times New Roman" w:hAnsi="Times New Roman" w:cs="Times New Roman"/>
          <w:lang w:val="lv-LV"/>
        </w:rPr>
        <w:t>LU iepirkuma “</w:t>
      </w:r>
      <w:r w:rsidRPr="00175892">
        <w:rPr>
          <w:rFonts w:ascii="Times New Roman" w:hAnsi="Times New Roman" w:cs="Times New Roman"/>
          <w:iCs/>
          <w:lang w:val="lv-LV"/>
        </w:rPr>
        <w:t xml:space="preserve">Audiovizuālās sistēmas </w:t>
      </w:r>
      <w:r w:rsidR="00CC61E3">
        <w:rPr>
          <w:rFonts w:ascii="Times New Roman" w:hAnsi="Times New Roman" w:cs="Times New Roman"/>
          <w:iCs/>
          <w:lang w:val="lv-LV"/>
        </w:rPr>
        <w:t xml:space="preserve">aprīkojuma piegāde un </w:t>
      </w:r>
      <w:r w:rsidRPr="00175892">
        <w:rPr>
          <w:rFonts w:ascii="Times New Roman" w:hAnsi="Times New Roman" w:cs="Times New Roman"/>
          <w:iCs/>
          <w:lang w:val="lv-LV"/>
        </w:rPr>
        <w:t>uzstādīšana Latvijas Universitātes Lielajā aulā</w:t>
      </w:r>
      <w:r w:rsidRPr="00175892">
        <w:rPr>
          <w:rFonts w:ascii="Times New Roman" w:hAnsi="Times New Roman" w:cs="Times New Roman"/>
          <w:lang w:val="lv-LV"/>
        </w:rPr>
        <w:t>” nolikumam</w:t>
      </w:r>
    </w:p>
    <w:p w14:paraId="6D2B7E5F" w14:textId="77777777" w:rsidR="009B6266" w:rsidRPr="00175892" w:rsidRDefault="009B6266" w:rsidP="009B6266">
      <w:pPr>
        <w:tabs>
          <w:tab w:val="left" w:pos="855"/>
        </w:tabs>
        <w:spacing w:after="0" w:line="240" w:lineRule="auto"/>
        <w:jc w:val="right"/>
        <w:rPr>
          <w:rFonts w:ascii="Times New Roman" w:hAnsi="Times New Roman" w:cs="Times New Roman"/>
          <w:color w:val="000000"/>
          <w:lang w:val="lv-LV"/>
        </w:rPr>
      </w:pPr>
      <w:r w:rsidRPr="00175892">
        <w:rPr>
          <w:rFonts w:ascii="Times New Roman" w:hAnsi="Times New Roman" w:cs="Times New Roman"/>
          <w:lang w:val="lv-LV"/>
        </w:rPr>
        <w:t>(id. Nr. LU 2017/15_I</w:t>
      </w:r>
      <w:r w:rsidRPr="00175892">
        <w:rPr>
          <w:rFonts w:ascii="Times New Roman" w:hAnsi="Times New Roman" w:cs="Times New Roman"/>
          <w:color w:val="000000"/>
          <w:lang w:val="lv-LV"/>
        </w:rPr>
        <w:t>)</w:t>
      </w:r>
    </w:p>
    <w:p w14:paraId="1557ADA0" w14:textId="77777777" w:rsidR="00C73F03" w:rsidRPr="00175892" w:rsidRDefault="00C73F03" w:rsidP="00261BE8">
      <w:pPr>
        <w:spacing w:after="0" w:line="240" w:lineRule="auto"/>
        <w:jc w:val="right"/>
        <w:rPr>
          <w:rFonts w:ascii="Times New Roman" w:hAnsi="Times New Roman" w:cs="Times New Roman"/>
          <w:sz w:val="24"/>
          <w:szCs w:val="24"/>
          <w:lang w:val="lv-LV"/>
        </w:rPr>
      </w:pPr>
    </w:p>
    <w:p w14:paraId="5FAC99EE" w14:textId="6739C40E" w:rsidR="00C73F03" w:rsidRPr="00175892" w:rsidRDefault="00C73F03" w:rsidP="00261BE8">
      <w:pPr>
        <w:spacing w:after="0" w:line="240" w:lineRule="auto"/>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TEHNISKĀ SPECIFIKĀCIJA</w:t>
      </w:r>
      <w:r w:rsidR="003550D4" w:rsidRPr="00175892">
        <w:rPr>
          <w:rFonts w:ascii="Times New Roman" w:hAnsi="Times New Roman" w:cs="Times New Roman"/>
          <w:b/>
          <w:sz w:val="24"/>
          <w:szCs w:val="24"/>
          <w:lang w:val="lv-LV"/>
        </w:rPr>
        <w:t>/</w:t>
      </w:r>
      <w:r w:rsidR="00267EEC" w:rsidRPr="00175892">
        <w:rPr>
          <w:rFonts w:ascii="Times New Roman" w:hAnsi="Times New Roman" w:cs="Times New Roman"/>
          <w:b/>
          <w:sz w:val="24"/>
          <w:szCs w:val="24"/>
          <w:lang w:val="lv-LV"/>
        </w:rPr>
        <w:t>PRETENDENTA</w:t>
      </w:r>
      <w:r w:rsidR="001D541B" w:rsidRPr="00175892">
        <w:rPr>
          <w:rFonts w:ascii="Times New Roman" w:hAnsi="Times New Roman" w:cs="Times New Roman"/>
          <w:b/>
          <w:sz w:val="24"/>
          <w:szCs w:val="24"/>
          <w:lang w:val="lv-LV"/>
        </w:rPr>
        <w:t xml:space="preserve"> TEHNISKAIS</w:t>
      </w:r>
      <w:r w:rsidR="00267EEC" w:rsidRPr="00175892">
        <w:rPr>
          <w:rFonts w:ascii="Times New Roman" w:hAnsi="Times New Roman" w:cs="Times New Roman"/>
          <w:b/>
          <w:sz w:val="24"/>
          <w:szCs w:val="24"/>
          <w:lang w:val="lv-LV"/>
        </w:rPr>
        <w:t xml:space="preserve"> </w:t>
      </w:r>
      <w:r w:rsidR="003550D4" w:rsidRPr="00175892">
        <w:rPr>
          <w:rFonts w:ascii="Times New Roman" w:hAnsi="Times New Roman" w:cs="Times New Roman"/>
          <w:b/>
          <w:sz w:val="24"/>
          <w:szCs w:val="24"/>
          <w:lang w:val="lv-LV"/>
        </w:rPr>
        <w:t>PIEDĀVĀJUMS</w:t>
      </w:r>
    </w:p>
    <w:p w14:paraId="66E730A2" w14:textId="77777777" w:rsidR="00691E49" w:rsidRPr="00175892" w:rsidRDefault="00691E49" w:rsidP="00691E49">
      <w:pPr>
        <w:spacing w:after="0" w:line="240" w:lineRule="auto"/>
        <w:jc w:val="both"/>
        <w:rPr>
          <w:rFonts w:ascii="Times New Roman" w:eastAsia="Times New Roman" w:hAnsi="Times New Roman" w:cs="Times New Roman"/>
          <w:b/>
          <w:sz w:val="24"/>
          <w:szCs w:val="24"/>
          <w:lang w:val="lv-LV" w:eastAsia="lv-LV"/>
        </w:rPr>
      </w:pPr>
    </w:p>
    <w:p w14:paraId="4E41AD76" w14:textId="77777777" w:rsidR="00691E49" w:rsidRPr="00175892" w:rsidRDefault="00691E49" w:rsidP="00401374">
      <w:pPr>
        <w:spacing w:after="0" w:line="240" w:lineRule="auto"/>
        <w:jc w:val="both"/>
        <w:rPr>
          <w:rFonts w:ascii="Times New Roman" w:eastAsia="Calibri" w:hAnsi="Times New Roman" w:cs="Times New Roman"/>
          <w:b/>
          <w:sz w:val="24"/>
          <w:szCs w:val="24"/>
          <w:lang w:val="lv-LV"/>
        </w:rPr>
      </w:pPr>
      <w:r w:rsidRPr="00175892">
        <w:rPr>
          <w:rFonts w:ascii="Times New Roman" w:eastAsia="Calibri" w:hAnsi="Times New Roman" w:cs="Times New Roman"/>
          <w:b/>
          <w:sz w:val="24"/>
          <w:szCs w:val="24"/>
          <w:lang w:val="lv-LV"/>
        </w:rPr>
        <w:t>DARBA UZDEVUMS</w:t>
      </w:r>
    </w:p>
    <w:p w14:paraId="72D6F9D6" w14:textId="338845D6" w:rsidR="00FB7484" w:rsidRPr="00175892" w:rsidRDefault="00691E49" w:rsidP="00FB7484">
      <w:pPr>
        <w:spacing w:after="0" w:line="240" w:lineRule="auto"/>
        <w:jc w:val="both"/>
        <w:rPr>
          <w:rFonts w:ascii="Times New Roman" w:eastAsia="Calibri" w:hAnsi="Times New Roman" w:cs="Times New Roman"/>
          <w:sz w:val="24"/>
          <w:szCs w:val="24"/>
          <w:lang w:val="lv-LV"/>
        </w:rPr>
      </w:pPr>
      <w:r w:rsidRPr="00175892">
        <w:rPr>
          <w:rFonts w:ascii="Times New Roman" w:eastAsia="Calibri" w:hAnsi="Times New Roman" w:cs="Times New Roman"/>
          <w:sz w:val="24"/>
          <w:szCs w:val="24"/>
          <w:lang w:val="lv-LV"/>
        </w:rPr>
        <w:t>Veikt audiovizuālās sistēmas</w:t>
      </w:r>
      <w:r w:rsidR="00CA71BE">
        <w:rPr>
          <w:rFonts w:ascii="Times New Roman" w:eastAsia="Calibri" w:hAnsi="Times New Roman" w:cs="Times New Roman"/>
          <w:sz w:val="24"/>
          <w:szCs w:val="24"/>
          <w:lang w:val="lv-LV"/>
        </w:rPr>
        <w:t xml:space="preserve"> aprīkojuma </w:t>
      </w:r>
      <w:r w:rsidR="00F30E70">
        <w:rPr>
          <w:rFonts w:ascii="Times New Roman" w:eastAsia="Calibri" w:hAnsi="Times New Roman" w:cs="Times New Roman"/>
          <w:sz w:val="24"/>
          <w:szCs w:val="24"/>
          <w:lang w:val="lv-LV"/>
        </w:rPr>
        <w:t xml:space="preserve">piegādi </w:t>
      </w:r>
      <w:r w:rsidR="00CA71BE">
        <w:rPr>
          <w:rFonts w:ascii="Times New Roman" w:eastAsia="Calibri" w:hAnsi="Times New Roman" w:cs="Times New Roman"/>
          <w:sz w:val="24"/>
          <w:szCs w:val="24"/>
          <w:lang w:val="lv-LV"/>
        </w:rPr>
        <w:t>un</w:t>
      </w:r>
      <w:r w:rsidRPr="00175892">
        <w:rPr>
          <w:rFonts w:ascii="Times New Roman" w:eastAsia="Calibri" w:hAnsi="Times New Roman" w:cs="Times New Roman"/>
          <w:sz w:val="24"/>
          <w:szCs w:val="24"/>
          <w:lang w:val="lv-LV"/>
        </w:rPr>
        <w:t xml:space="preserve"> uzstādīšanu Latvijas Universitātes galvenās ēkas</w:t>
      </w:r>
      <w:r w:rsidR="00F4684B">
        <w:rPr>
          <w:rFonts w:ascii="Times New Roman" w:eastAsia="Calibri" w:hAnsi="Times New Roman" w:cs="Times New Roman"/>
          <w:sz w:val="24"/>
          <w:szCs w:val="24"/>
          <w:lang w:val="lv-LV"/>
        </w:rPr>
        <w:t xml:space="preserve"> Lielajā aulā, Rīgā, Raiņa bulv.19.</w:t>
      </w:r>
    </w:p>
    <w:p w14:paraId="00714511" w14:textId="77777777" w:rsidR="00FB7484" w:rsidRPr="00175892" w:rsidRDefault="00FB7484" w:rsidP="00FB7484">
      <w:pPr>
        <w:spacing w:after="0" w:line="240" w:lineRule="auto"/>
        <w:jc w:val="both"/>
        <w:rPr>
          <w:rFonts w:ascii="Times New Roman" w:eastAsia="Calibri" w:hAnsi="Times New Roman" w:cs="Times New Roman"/>
          <w:sz w:val="24"/>
          <w:szCs w:val="24"/>
          <w:lang w:val="lv-LV"/>
        </w:rPr>
      </w:pPr>
      <w:r w:rsidRPr="00175892">
        <w:rPr>
          <w:rFonts w:ascii="Times New Roman" w:hAnsi="Times New Roman" w:cs="Times New Roman"/>
          <w:bCs/>
          <w:color w:val="000000"/>
          <w:sz w:val="24"/>
          <w:szCs w:val="24"/>
          <w:lang w:val="lv-LV" w:eastAsia="lv-LV"/>
        </w:rPr>
        <w:t>Uzstādīšanas darbus jāveic ar Pasūtītāju iepriekš saskaņotā laikā.</w:t>
      </w:r>
    </w:p>
    <w:p w14:paraId="403DF375" w14:textId="14734677" w:rsidR="00FB7484" w:rsidRPr="00175892" w:rsidRDefault="00FB7484" w:rsidP="00FB7484">
      <w:pPr>
        <w:spacing w:after="0" w:line="240" w:lineRule="auto"/>
        <w:jc w:val="both"/>
        <w:rPr>
          <w:rFonts w:ascii="Times New Roman" w:eastAsia="Calibri" w:hAnsi="Times New Roman" w:cs="Times New Roman"/>
          <w:sz w:val="24"/>
          <w:szCs w:val="24"/>
          <w:lang w:val="lv-LV"/>
        </w:rPr>
      </w:pPr>
      <w:r w:rsidRPr="00175892">
        <w:rPr>
          <w:rFonts w:ascii="Times New Roman" w:hAnsi="Times New Roman" w:cs="Times New Roman"/>
          <w:bCs/>
          <w:color w:val="000000"/>
          <w:sz w:val="24"/>
          <w:szCs w:val="24"/>
          <w:lang w:val="lv-LV" w:eastAsia="lv-LV"/>
        </w:rPr>
        <w:t>Telpas pēc uzstādīšanas darbu pabeigšanas ir jāuzkopj, lai tās nebūtu sliktākā stāvoklī kā pirms uzstādīšanas darbu uzsākšanas.</w:t>
      </w:r>
    </w:p>
    <w:p w14:paraId="674B33BC" w14:textId="77777777" w:rsidR="00FB7484" w:rsidRPr="00175892" w:rsidRDefault="00FB7484" w:rsidP="00401374">
      <w:pPr>
        <w:spacing w:after="0" w:line="240" w:lineRule="auto"/>
        <w:jc w:val="both"/>
        <w:rPr>
          <w:rFonts w:ascii="Times New Roman" w:eastAsia="Calibri" w:hAnsi="Times New Roman" w:cs="Times New Roman"/>
          <w:sz w:val="24"/>
          <w:szCs w:val="24"/>
          <w:lang w:val="lv-LV"/>
        </w:rPr>
      </w:pPr>
    </w:p>
    <w:p w14:paraId="01CFAADE" w14:textId="77777777" w:rsidR="00691E49" w:rsidRPr="00175892" w:rsidRDefault="00691E49" w:rsidP="00401374">
      <w:pPr>
        <w:spacing w:after="0" w:line="240" w:lineRule="auto"/>
        <w:jc w:val="both"/>
        <w:rPr>
          <w:rFonts w:ascii="Times New Roman" w:eastAsia="Calibri" w:hAnsi="Times New Roman" w:cs="Times New Roman"/>
          <w:sz w:val="24"/>
          <w:szCs w:val="24"/>
          <w:lang w:val="lv-LV"/>
        </w:rPr>
      </w:pPr>
      <w:r w:rsidRPr="00175892">
        <w:rPr>
          <w:rFonts w:ascii="Times New Roman" w:eastAsia="Calibri" w:hAnsi="Times New Roman" w:cs="Times New Roman"/>
          <w:sz w:val="24"/>
          <w:szCs w:val="24"/>
          <w:lang w:val="lv-LV"/>
        </w:rPr>
        <w:t>Modernizācijas ietvaros:</w:t>
      </w:r>
    </w:p>
    <w:p w14:paraId="16DAA4EC"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esošā:</w:t>
      </w:r>
    </w:p>
    <w:p w14:paraId="5CF5B3E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elektriskā prezentācijas ekrāna demontāžu,</w:t>
      </w:r>
    </w:p>
    <w:p w14:paraId="590357F1"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Augstas izšķirtspējas projektora demontāžu;</w:t>
      </w:r>
    </w:p>
    <w:p w14:paraId="7051AD23" w14:textId="223C8C5A"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jaunu elektrisko prezentācijas ekrānu ar redzamo daļu</w:t>
      </w:r>
      <w:r w:rsidR="00167224" w:rsidRPr="00175892">
        <w:rPr>
          <w:rFonts w:ascii="Times New Roman" w:hAnsi="Times New Roman" w:cs="Times New Roman"/>
          <w:sz w:val="24"/>
          <w:szCs w:val="24"/>
          <w:lang w:val="lv-LV"/>
        </w:rPr>
        <w:t xml:space="preserve"> vismaz</w:t>
      </w:r>
      <w:r w:rsidRPr="00175892">
        <w:rPr>
          <w:rFonts w:ascii="Times New Roman" w:hAnsi="Times New Roman" w:cs="Times New Roman"/>
          <w:sz w:val="24"/>
          <w:szCs w:val="24"/>
          <w:lang w:val="lv-LV"/>
        </w:rPr>
        <w:t xml:space="preserve"> 5x2.8m:</w:t>
      </w:r>
    </w:p>
    <w:p w14:paraId="086C09D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Nodrošināt nepieciešamos ekrāna stiprinājumus,</w:t>
      </w:r>
    </w:p>
    <w:p w14:paraId="33C1FC6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audiovizuālas sistēmas vadības,</w:t>
      </w:r>
    </w:p>
    <w:p w14:paraId="33FDEFD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Pilnveidot esošo ekrāna turētāju, kas nepieciešams jaunā ekrāna uzstādīšanai,</w:t>
      </w:r>
    </w:p>
    <w:p w14:paraId="2FE5CEF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vadības un barošanas pogas;</w:t>
      </w:r>
    </w:p>
    <w:p w14:paraId="1E418963"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Uzstādīt augstas kvalitātes tāldarbības projektoru: </w:t>
      </w:r>
    </w:p>
    <w:p w14:paraId="53406285" w14:textId="07E11850"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Augstas kvalitātes tāldarbības projektoru uzstādīt aulas galā ar tiešu skatu uz elektrisko prezentācijas ekrānu ar redzamo daļu</w:t>
      </w:r>
      <w:r w:rsidR="00167224" w:rsidRPr="00175892">
        <w:rPr>
          <w:rFonts w:ascii="Times New Roman" w:hAnsi="Times New Roman" w:cs="Times New Roman"/>
          <w:sz w:val="24"/>
          <w:szCs w:val="24"/>
          <w:lang w:val="lv-LV"/>
        </w:rPr>
        <w:t xml:space="preserve"> vismaz</w:t>
      </w:r>
      <w:r w:rsidRPr="00175892">
        <w:rPr>
          <w:rFonts w:ascii="Times New Roman" w:hAnsi="Times New Roman" w:cs="Times New Roman"/>
          <w:sz w:val="24"/>
          <w:szCs w:val="24"/>
          <w:lang w:val="lv-LV"/>
        </w:rPr>
        <w:t xml:space="preserve"> 5x2.8m,</w:t>
      </w:r>
    </w:p>
    <w:p w14:paraId="6810741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Nodrošināt nepieciešamo lēcu un bildes fokusu uz elektrisko prezentācijas ekrānu ar HD tipa 16:9 bildes kvalitāti,</w:t>
      </w:r>
    </w:p>
    <w:p w14:paraId="5A416B4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signālu konvertorus, kas nodrošina vadības, audio un video signālu pārraidi, izmantojot vītā pāra kabeļu instalācijas (Ethernet Cat6 4x2x0.5),</w:t>
      </w:r>
    </w:p>
    <w:p w14:paraId="1ABE0227"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divus jaunus datu tīkla pieslēgumus (Ethernet Cat6 4x2x0.5) ar RJ45 spraudni,</w:t>
      </w:r>
    </w:p>
    <w:p w14:paraId="066546D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ekrānus pie tuvākās elektrobarošanas tīkla rozetes,</w:t>
      </w:r>
    </w:p>
    <w:p w14:paraId="765B9A8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augstas kvalitātes tāldarbības projektoru pie augstas kvalitātes audiovizuālās prezentācijas sistēmas,</w:t>
      </w:r>
    </w:p>
    <w:p w14:paraId="3344AAAD"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6C548324"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komutācijas paneli:</w:t>
      </w:r>
    </w:p>
    <w:p w14:paraId="0137E32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divus virsapmetuma izpildījuma rozešu blokus, kuri satur:</w:t>
      </w:r>
    </w:p>
    <w:p w14:paraId="58133327"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lastRenderedPageBreak/>
        <w:t>Divas schuko tipa elektriskās rozetes,</w:t>
      </w:r>
    </w:p>
    <w:p w14:paraId="739E3808"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RJ45 tipa pieslēgumu vietu,</w:t>
      </w:r>
    </w:p>
    <w:p w14:paraId="17D8808C"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HDMI tipa pieslēgumu vietu,</w:t>
      </w:r>
    </w:p>
    <w:p w14:paraId="67C8353A"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USB pieslēguma vietu,</w:t>
      </w:r>
    </w:p>
    <w:p w14:paraId="06AEDF0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Rozešu bloka kabeļus pievienot pie augstas kvalitātes audiovizuālās prezentācijas sistēmas;</w:t>
      </w:r>
    </w:p>
    <w:p w14:paraId="7DAE7A56"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audio sistēmas vadības paneli:</w:t>
      </w:r>
    </w:p>
    <w:p w14:paraId="299825F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to pie aulas kreisās puses,</w:t>
      </w:r>
    </w:p>
    <w:p w14:paraId="4CF422D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Vadības paneli pieslēgt pie audiovizuālās sistēmas,</w:t>
      </w:r>
    </w:p>
    <w:p w14:paraId="4CEA0E04"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4A287CDB" w14:textId="07C3D5E0"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zāles novērošanas ekrānu (TV</w:t>
      </w:r>
      <w:r w:rsidR="00713C04" w:rsidRPr="00175892">
        <w:rPr>
          <w:rFonts w:ascii="Times New Roman" w:hAnsi="Times New Roman" w:cs="Times New Roman"/>
          <w:sz w:val="24"/>
          <w:szCs w:val="24"/>
          <w:lang w:val="lv-LV"/>
        </w:rPr>
        <w:t xml:space="preserve"> vismaz</w:t>
      </w:r>
      <w:r w:rsidRPr="00175892">
        <w:rPr>
          <w:rFonts w:ascii="Times New Roman" w:hAnsi="Times New Roman" w:cs="Times New Roman"/>
          <w:sz w:val="24"/>
          <w:szCs w:val="24"/>
          <w:lang w:val="lv-LV"/>
        </w:rPr>
        <w:t xml:space="preserve"> 48”):</w:t>
      </w:r>
    </w:p>
    <w:p w14:paraId="0E4AA964"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Ekrānu uzstādīt aulas 2 stāvā, ērģeļu tuvumā (labi saskatāmu ērģelniekam),</w:t>
      </w:r>
    </w:p>
    <w:p w14:paraId="61510DE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ekrāna griestu kronšteinus,</w:t>
      </w:r>
    </w:p>
    <w:p w14:paraId="7D8F8067"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signālu konvertorus, kas nodrošina vadības, audio un video signālu pārraidi, izmantojot vītā pāra kabeļu instalācijas (Ethernet Cat6 4x2x0.5),</w:t>
      </w:r>
    </w:p>
    <w:p w14:paraId="053DEAAE"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divus jaunus datu tīkla pieslēgumu (Ethernet Cat6 4x2x0.5) ar RJ45 spraudni,</w:t>
      </w:r>
    </w:p>
    <w:p w14:paraId="3360C10C"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 ēkas datu tīkla,</w:t>
      </w:r>
    </w:p>
    <w:p w14:paraId="21DAA6CE"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kopējās ēkas SAMSUNG SIGNAGE sistēmas,</w:t>
      </w:r>
    </w:p>
    <w:p w14:paraId="5C3DDE3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ekrānus pie tuvākās elektrobarošanas tīkla rozetes,</w:t>
      </w:r>
    </w:p>
    <w:p w14:paraId="4C82B25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4D0126BF" w14:textId="04274F68"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Uzstādīt prezentācijas ekrānus (TV </w:t>
      </w:r>
      <w:r w:rsidR="00713C04" w:rsidRPr="00175892">
        <w:rPr>
          <w:rFonts w:ascii="Times New Roman" w:hAnsi="Times New Roman" w:cs="Times New Roman"/>
          <w:sz w:val="24"/>
          <w:szCs w:val="24"/>
          <w:lang w:val="lv-LV"/>
        </w:rPr>
        <w:t xml:space="preserve">vismaz </w:t>
      </w:r>
      <w:r w:rsidRPr="00175892">
        <w:rPr>
          <w:rFonts w:ascii="Times New Roman" w:hAnsi="Times New Roman" w:cs="Times New Roman"/>
          <w:sz w:val="24"/>
          <w:szCs w:val="24"/>
          <w:lang w:val="lv-LV"/>
        </w:rPr>
        <w:t>55”):</w:t>
      </w:r>
    </w:p>
    <w:p w14:paraId="4038577C"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Ekrānus uzstādīt aulas labajā un kreisajā pusē aiz trešās kolonas,</w:t>
      </w:r>
    </w:p>
    <w:p w14:paraId="4C8111AE"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ekrānu griestu kronšteinus,</w:t>
      </w:r>
    </w:p>
    <w:p w14:paraId="0E900DB1"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signālu konvertorus, kas nodrošina vadības, audio un video signālu pārraidi, izmantojot vītā pāra kabeļu instalācijas (Ethernet Cat6 4x2x0.5),</w:t>
      </w:r>
    </w:p>
    <w:p w14:paraId="4769EBBC"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jaunu datu tīkla pieslēgumu (Ethernet Cat6 4x2x0.5) ar RJ45 spraudni,</w:t>
      </w:r>
    </w:p>
    <w:p w14:paraId="45855A1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 ēkās datu tīkla,</w:t>
      </w:r>
    </w:p>
    <w:p w14:paraId="27DF346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kopējās ēkas SAMSUNG SIGNAGE sistēmas,</w:t>
      </w:r>
    </w:p>
    <w:p w14:paraId="38E9FE6D"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Pieslēgt ekrānus pie tuvākās elektrobarošanas tīkla rozetes, </w:t>
      </w:r>
    </w:p>
    <w:p w14:paraId="03D27F7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3D714A08" w14:textId="482B3F20"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informatīvos ekrānus (TV</w:t>
      </w:r>
      <w:r w:rsidR="00713C04"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10”):</w:t>
      </w:r>
    </w:p>
    <w:p w14:paraId="3E31DF2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lastRenderedPageBreak/>
        <w:t>Ekrānus uzstādīt pie aulas abām ieejām un izejām (priekšā un aizmugurē),</w:t>
      </w:r>
    </w:p>
    <w:p w14:paraId="1A4B01F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ekrānu sienu kronšteinus,</w:t>
      </w:r>
    </w:p>
    <w:p w14:paraId="4A96FA9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jaunu datu tīkla pieslēgumu (Ethernet Cat6 4x2x0.5) ar RJ45 spraudni,</w:t>
      </w:r>
    </w:p>
    <w:p w14:paraId="1D17F328"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 ēkās datu tīkla,</w:t>
      </w:r>
    </w:p>
    <w:p w14:paraId="3AD814E2"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 pie kopējās ēkas SAMSUNG SIGNAGE sistēmas,</w:t>
      </w:r>
    </w:p>
    <w:p w14:paraId="0EA5E34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ekrānus pie komutatoru PoE portiem, nodrošinot ekrānu barošanu,</w:t>
      </w:r>
    </w:p>
    <w:p w14:paraId="0D0D68C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56793411"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prezentācijas sistēmas video kameru:</w:t>
      </w:r>
    </w:p>
    <w:p w14:paraId="02CF5C9A"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grozāmu PTZ tipa HD 1080p kameru,</w:t>
      </w:r>
    </w:p>
    <w:p w14:paraId="68202D0D"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kameru aulas aizmugurējā daļā  virsapmetuma izpildījumā,</w:t>
      </w:r>
    </w:p>
    <w:p w14:paraId="356D32E7"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ekrānus pie tuvākās elektrobarošanas tīkla rozetes,</w:t>
      </w:r>
    </w:p>
    <w:p w14:paraId="394696F8"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jaunu datu tīkla pieslēgumu (Ethernet Cat6 4x2x0.5) ar RJ45 spraudni,</w:t>
      </w:r>
    </w:p>
    <w:p w14:paraId="641A73C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jaunu vadības pieslēgumu (SDI),</w:t>
      </w:r>
    </w:p>
    <w:p w14:paraId="65D837F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kameru pie kopējā ēkās datu tīkla,</w:t>
      </w:r>
    </w:p>
    <w:p w14:paraId="32E6D731"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kameru pie Audiovizuālās prezentācijas sistēmas,</w:t>
      </w:r>
    </w:p>
    <w:p w14:paraId="5CDA46F2"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kameru pie sadales telpas vadības skapja elektrobarošanas tīkla rozetes,</w:t>
      </w:r>
    </w:p>
    <w:p w14:paraId="3CE08B14"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0D445DF4"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augstas kvalitātes audiovizuālās prezentācijas sistēmu:</w:t>
      </w:r>
    </w:p>
    <w:p w14:paraId="12D50B6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audio un prezentācijas sistēmas vadības iekārtu,</w:t>
      </w:r>
    </w:p>
    <w:p w14:paraId="1222EC8C"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skaļruņu pastiprināšanas iekārtu 100V sistēmai,</w:t>
      </w:r>
    </w:p>
    <w:p w14:paraId="60D97BF1"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audio signāla pastiprinātāju, kurā ieslēgt augstas klases prezentācijas sistēmas skaļruņus,</w:t>
      </w:r>
    </w:p>
    <w:p w14:paraId="1274B887"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Iekārtas uzstādīt skapī,</w:t>
      </w:r>
    </w:p>
    <w:p w14:paraId="22D7BCB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496F1EEE"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augstas klases prezentācijas sistēmas skaļruņus:</w:t>
      </w:r>
    </w:p>
    <w:p w14:paraId="47026C9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skaļruņus aulas labajā un kreisajā pusē,</w:t>
      </w:r>
    </w:p>
    <w:p w14:paraId="430DF9A3"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Skaļruņus uzstādīt virsapmetuma izpildījumā,</w:t>
      </w:r>
    </w:p>
    <w:p w14:paraId="0A2EAEF2"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 katru skaļruņa grupu (2 skaļruņi) uzstādīt vienu audio tipa kabeli,</w:t>
      </w:r>
    </w:p>
    <w:p w14:paraId="3BFA2D64"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07AC2701"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radio mikrofonu sistēmu:</w:t>
      </w:r>
    </w:p>
    <w:p w14:paraId="72610463"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lastRenderedPageBreak/>
        <w:t>Uzstādīt divus radio mikrofonu uztvērējus/raidītājus,</w:t>
      </w:r>
    </w:p>
    <w:p w14:paraId="0EF23E8E"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radio mikrofonu uztvērējus/raidītājus pie augstas kvalitātes audiovizuālās prezentācijas sistēmas,</w:t>
      </w:r>
    </w:p>
    <w:p w14:paraId="7E56995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Mikrofonu uztvērējus/raidītājus uzstādīt skapī,</w:t>
      </w:r>
    </w:p>
    <w:p w14:paraId="5B456A95"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Uztverošās un raidošās antenas uzstādīt aulas kreisajā pusē, uzstādot attiecīgus antenu stiprinājumu un kabeļus ar attiecīgiem spraudņiem,</w:t>
      </w:r>
    </w:p>
    <w:p w14:paraId="1116B72A"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 vizuālās sistēmas darbību;</w:t>
      </w:r>
    </w:p>
    <w:p w14:paraId="2F7D825A"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kanceles (Goseneck) radio mikrofonu sistēmu:</w:t>
      </w:r>
    </w:p>
    <w:p w14:paraId="7CFE8418"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divus radio mikrofonu uztvērējus/raidītājus,</w:t>
      </w:r>
    </w:p>
    <w:p w14:paraId="4B1E7EE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radio mikrofonu uztvērējus/raidītājus pie augstas kvalitātes audiovizuālās prezentācijas sistēmas,</w:t>
      </w:r>
    </w:p>
    <w:p w14:paraId="6BF7839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Mikrofonu uztvērējus/raidītājus uzstādīt skapī,</w:t>
      </w:r>
    </w:p>
    <w:p w14:paraId="1180149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Uztverošās un raidošās antenas uzstādīt aulas zāles kreisajā pusē, uzstādot attiecīgus antenu stiprinājumu un kabeļus ar attiecīgiem spraudņiem,</w:t>
      </w:r>
    </w:p>
    <w:p w14:paraId="79A3C67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1B00BD1D"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radio prezentācijas sistēmu:</w:t>
      </w:r>
    </w:p>
    <w:p w14:paraId="0663AFEB"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vienu radio prezentācijas sistēmas uztvērēju/raidītāju,</w:t>
      </w:r>
    </w:p>
    <w:p w14:paraId="39608E8E"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Radio prezentācijas uztvērēju/raidītāju uzstādīt skapī,</w:t>
      </w:r>
    </w:p>
    <w:p w14:paraId="4849C2AA"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Pieslēgt radio prezentācijas sistēmu pie augstas kvalitātes audiovizuālās prezentācijas sistēmas,</w:t>
      </w:r>
    </w:p>
    <w:p w14:paraId="50BDCED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Uztverošās un raidošās antenas uzstādīt aulas kreisajā pusē, uzstādot attiecīgus antenu stiprinājumu un kabeļus ar attiecīgiem spraudņiem,</w:t>
      </w:r>
    </w:p>
    <w:p w14:paraId="1CB6160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Ieslēgt radio prezentācijas sistēmas uztvērēju/raidītāju kvalitātes audiovizuālās prezentācijas sistēmā,</w:t>
      </w:r>
    </w:p>
    <w:p w14:paraId="1078F726"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tīklā un nodrošinātu nepieciešamo audiovizuālās sistēmas darbību;</w:t>
      </w:r>
    </w:p>
    <w:p w14:paraId="0BAE1B0A"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iekārtu vadības skapi:</w:t>
      </w:r>
    </w:p>
    <w:p w14:paraId="315004E2"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Skapi nodrošina Pasūtītājs, skapja izmērs 24U,</w:t>
      </w:r>
    </w:p>
    <w:p w14:paraId="65D8190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Iekārtu skapi uzstādīt pie sienas,</w:t>
      </w:r>
    </w:p>
    <w:p w14:paraId="2E462ED0"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Skapī uzstādīt :</w:t>
      </w:r>
    </w:p>
    <w:p w14:paraId="557EBDA6"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8 shuko tipa rozešu bloku;</w:t>
      </w:r>
    </w:p>
    <w:p w14:paraId="7A3E6C35"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divus plauktus iekārtām;</w:t>
      </w:r>
    </w:p>
    <w:p w14:paraId="47CA2477"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divu ventilatoru paneli;</w:t>
      </w:r>
    </w:p>
    <w:p w14:paraId="30E5C2C5"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regulējošo termostatu;</w:t>
      </w:r>
    </w:p>
    <w:p w14:paraId="796DDBBA" w14:textId="77777777" w:rsidR="00691E49" w:rsidRPr="00175892" w:rsidRDefault="00691E49" w:rsidP="00691E49">
      <w:pPr>
        <w:numPr>
          <w:ilvl w:val="2"/>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vienu paku ar M6 tipa skrūvēm iekārtu uzstādīšanai,</w:t>
      </w:r>
    </w:p>
    <w:p w14:paraId="06935873"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lastRenderedPageBreak/>
        <w:t>Skapim no tuvākās vietas pieslēgt elektrobarošanas tīklu, uzstādīto jauno elektrobarošanas pieslēguma kabeli (NYM-J 3x2.5m2);</w:t>
      </w:r>
    </w:p>
    <w:p w14:paraId="5DB4DA37" w14:textId="77777777" w:rsidR="00691E49" w:rsidRPr="00175892" w:rsidRDefault="00691E49" w:rsidP="00691E49">
      <w:pPr>
        <w:numPr>
          <w:ilvl w:val="0"/>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Uzstādīt komutācijas iekārtu:</w:t>
      </w:r>
    </w:p>
    <w:p w14:paraId="7E2450C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Iekārtu uzstādīt skapī,</w:t>
      </w:r>
    </w:p>
    <w:p w14:paraId="523C22EF"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Iekārtu pieslēgt pie esošā ēkas datu tīkla,</w:t>
      </w:r>
    </w:p>
    <w:p w14:paraId="681504A9" w14:textId="77777777" w:rsidR="00691E49" w:rsidRPr="00175892" w:rsidRDefault="00691E49" w:rsidP="00691E49">
      <w:pPr>
        <w:numPr>
          <w:ilvl w:val="1"/>
          <w:numId w:val="44"/>
        </w:numPr>
        <w:spacing w:after="0" w:line="240" w:lineRule="auto"/>
        <w:contextualSpacing/>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Veikt nepieciešamās konfigurācijas un parametrizācijas, lai sistēma iekļautos kopējā ēkas datu tīkla un nodrošinātu nepieciešamo audiovizuālās sistēmas darbību.</w:t>
      </w:r>
    </w:p>
    <w:p w14:paraId="5508205F" w14:textId="77777777" w:rsidR="00C73F03" w:rsidRPr="00175892" w:rsidRDefault="00C73F03" w:rsidP="00C73F03">
      <w:pPr>
        <w:spacing w:after="0" w:line="240" w:lineRule="auto"/>
        <w:rPr>
          <w:rFonts w:ascii="Times New Roman" w:hAnsi="Times New Roman" w:cs="Times New Roman"/>
          <w:b/>
          <w:sz w:val="20"/>
          <w:szCs w:val="20"/>
          <w:lang w:val="lv-LV"/>
        </w:rPr>
      </w:pPr>
    </w:p>
    <w:tbl>
      <w:tblPr>
        <w:tblStyle w:val="TableGrid1"/>
        <w:tblW w:w="12895" w:type="dxa"/>
        <w:tblLayout w:type="fixed"/>
        <w:tblLook w:val="04A0" w:firstRow="1" w:lastRow="0" w:firstColumn="1" w:lastColumn="0" w:noHBand="0" w:noVBand="1"/>
      </w:tblPr>
      <w:tblGrid>
        <w:gridCol w:w="846"/>
        <w:gridCol w:w="1701"/>
        <w:gridCol w:w="5812"/>
        <w:gridCol w:w="850"/>
        <w:gridCol w:w="3686"/>
      </w:tblGrid>
      <w:tr w:rsidR="00251A51" w:rsidRPr="00175892" w14:paraId="51F25B63" w14:textId="77777777" w:rsidTr="00E904C7">
        <w:trPr>
          <w:trHeight w:val="1134"/>
        </w:trPr>
        <w:tc>
          <w:tcPr>
            <w:tcW w:w="846" w:type="dxa"/>
          </w:tcPr>
          <w:p w14:paraId="26EE281A" w14:textId="1F354C18" w:rsidR="007603B6" w:rsidRPr="00175892" w:rsidRDefault="007603B6" w:rsidP="007603B6">
            <w:pPr>
              <w:suppressAutoHyphens/>
              <w:spacing w:after="200" w:line="276" w:lineRule="auto"/>
              <w:jc w:val="center"/>
              <w:rPr>
                <w:rFonts w:ascii="Times New Roman" w:eastAsiaTheme="minorHAnsi" w:hAnsi="Times New Roman"/>
                <w:b/>
                <w:color w:val="000000"/>
                <w:sz w:val="24"/>
                <w:szCs w:val="24"/>
                <w:lang w:eastAsia="ar-SA"/>
              </w:rPr>
            </w:pPr>
            <w:r w:rsidRPr="00175892">
              <w:rPr>
                <w:rFonts w:ascii="Times New Roman" w:eastAsiaTheme="minorHAnsi" w:hAnsi="Times New Roman"/>
                <w:b/>
                <w:color w:val="000000"/>
                <w:sz w:val="24"/>
                <w:szCs w:val="24"/>
                <w:lang w:eastAsia="ar-SA"/>
              </w:rPr>
              <w:t>N</w:t>
            </w:r>
            <w:r w:rsidR="00251A51" w:rsidRPr="00175892">
              <w:rPr>
                <w:rFonts w:ascii="Times New Roman" w:eastAsiaTheme="minorHAnsi" w:hAnsi="Times New Roman"/>
                <w:b/>
                <w:color w:val="000000"/>
                <w:sz w:val="24"/>
                <w:szCs w:val="24"/>
                <w:lang w:eastAsia="ar-SA"/>
              </w:rPr>
              <w:t xml:space="preserve">r. </w:t>
            </w:r>
            <w:r w:rsidRPr="00175892">
              <w:rPr>
                <w:rFonts w:ascii="Times New Roman" w:eastAsiaTheme="minorHAnsi" w:hAnsi="Times New Roman"/>
                <w:b/>
                <w:color w:val="000000"/>
                <w:sz w:val="24"/>
                <w:szCs w:val="24"/>
                <w:lang w:eastAsia="ar-SA"/>
              </w:rPr>
              <w:t>p</w:t>
            </w:r>
            <w:r w:rsidR="00251A51" w:rsidRPr="00175892">
              <w:rPr>
                <w:rFonts w:ascii="Times New Roman" w:eastAsiaTheme="minorHAnsi" w:hAnsi="Times New Roman"/>
                <w:b/>
                <w:color w:val="000000"/>
                <w:sz w:val="24"/>
                <w:szCs w:val="24"/>
                <w:lang w:eastAsia="ar-SA"/>
              </w:rPr>
              <w:t>.</w:t>
            </w:r>
            <w:r w:rsidRPr="00175892">
              <w:rPr>
                <w:rFonts w:ascii="Times New Roman" w:eastAsiaTheme="minorHAnsi" w:hAnsi="Times New Roman"/>
                <w:b/>
                <w:color w:val="000000"/>
                <w:sz w:val="24"/>
                <w:szCs w:val="24"/>
                <w:lang w:eastAsia="ar-SA"/>
              </w:rPr>
              <w:t>k</w:t>
            </w:r>
            <w:r w:rsidR="00251A51" w:rsidRPr="00175892">
              <w:rPr>
                <w:rFonts w:ascii="Times New Roman" w:eastAsiaTheme="minorHAnsi" w:hAnsi="Times New Roman"/>
                <w:b/>
                <w:color w:val="000000"/>
                <w:sz w:val="24"/>
                <w:szCs w:val="24"/>
                <w:lang w:eastAsia="ar-SA"/>
              </w:rPr>
              <w:t>.</w:t>
            </w:r>
          </w:p>
        </w:tc>
        <w:tc>
          <w:tcPr>
            <w:tcW w:w="1701" w:type="dxa"/>
          </w:tcPr>
          <w:p w14:paraId="198542A4" w14:textId="77777777" w:rsidR="007603B6" w:rsidRPr="00175892" w:rsidRDefault="007603B6" w:rsidP="007603B6">
            <w:pPr>
              <w:suppressAutoHyphens/>
              <w:spacing w:after="200" w:line="276" w:lineRule="auto"/>
              <w:jc w:val="center"/>
              <w:rPr>
                <w:rFonts w:ascii="Times New Roman" w:eastAsiaTheme="minorHAnsi" w:hAnsi="Times New Roman"/>
                <w:b/>
                <w:color w:val="000000"/>
                <w:sz w:val="24"/>
                <w:szCs w:val="24"/>
                <w:lang w:eastAsia="ar-SA"/>
              </w:rPr>
            </w:pPr>
            <w:r w:rsidRPr="00175892">
              <w:rPr>
                <w:rFonts w:ascii="Times New Roman" w:eastAsiaTheme="minorHAnsi" w:hAnsi="Times New Roman"/>
                <w:b/>
                <w:color w:val="000000"/>
                <w:sz w:val="24"/>
                <w:szCs w:val="24"/>
                <w:lang w:eastAsia="ar-SA"/>
              </w:rPr>
              <w:t>Komponente</w:t>
            </w:r>
          </w:p>
        </w:tc>
        <w:tc>
          <w:tcPr>
            <w:tcW w:w="5812" w:type="dxa"/>
          </w:tcPr>
          <w:p w14:paraId="285A5536" w14:textId="77777777" w:rsidR="007603B6" w:rsidRPr="00175892" w:rsidRDefault="007603B6" w:rsidP="007F09E2">
            <w:pPr>
              <w:suppressAutoHyphens/>
              <w:spacing w:after="200"/>
              <w:jc w:val="center"/>
              <w:rPr>
                <w:rFonts w:ascii="Times New Roman" w:eastAsiaTheme="minorHAnsi" w:hAnsi="Times New Roman"/>
                <w:b/>
                <w:color w:val="000000"/>
                <w:sz w:val="24"/>
                <w:szCs w:val="24"/>
                <w:lang w:eastAsia="ar-SA"/>
              </w:rPr>
            </w:pPr>
            <w:r w:rsidRPr="00175892">
              <w:rPr>
                <w:rFonts w:ascii="Times New Roman" w:eastAsiaTheme="minorHAnsi" w:hAnsi="Times New Roman"/>
                <w:b/>
                <w:color w:val="000000"/>
                <w:sz w:val="24"/>
                <w:szCs w:val="24"/>
                <w:lang w:eastAsia="ar-SA"/>
              </w:rPr>
              <w:t xml:space="preserve">Minimālās </w:t>
            </w:r>
            <w:r w:rsidRPr="00175892">
              <w:rPr>
                <w:rFonts w:ascii="Times New Roman" w:eastAsiaTheme="minorHAnsi" w:hAnsi="Times New Roman"/>
                <w:sz w:val="24"/>
                <w:szCs w:val="24"/>
                <w:lang w:eastAsia="en-US"/>
              </w:rPr>
              <w:t>prasības</w:t>
            </w:r>
          </w:p>
        </w:tc>
        <w:tc>
          <w:tcPr>
            <w:tcW w:w="850" w:type="dxa"/>
          </w:tcPr>
          <w:p w14:paraId="2C83C4F8" w14:textId="77777777" w:rsidR="007603B6" w:rsidRPr="00175892" w:rsidRDefault="007603B6" w:rsidP="007603B6">
            <w:pPr>
              <w:suppressAutoHyphens/>
              <w:spacing w:after="200" w:line="276" w:lineRule="auto"/>
              <w:jc w:val="center"/>
              <w:rPr>
                <w:rFonts w:ascii="Times New Roman" w:eastAsiaTheme="minorHAnsi" w:hAnsi="Times New Roman"/>
                <w:color w:val="000000"/>
                <w:sz w:val="24"/>
                <w:szCs w:val="24"/>
                <w:lang w:eastAsia="ar-SA"/>
              </w:rPr>
            </w:pPr>
            <w:r w:rsidRPr="00175892">
              <w:rPr>
                <w:rFonts w:ascii="Times New Roman" w:eastAsiaTheme="minorHAnsi" w:hAnsi="Times New Roman"/>
                <w:b/>
                <w:color w:val="000000"/>
                <w:sz w:val="24"/>
                <w:szCs w:val="24"/>
                <w:lang w:eastAsia="ar-SA"/>
              </w:rPr>
              <w:t>Skaits</w:t>
            </w:r>
          </w:p>
        </w:tc>
        <w:tc>
          <w:tcPr>
            <w:tcW w:w="3686" w:type="dxa"/>
          </w:tcPr>
          <w:p w14:paraId="56283B74" w14:textId="77777777" w:rsidR="007603B6" w:rsidRPr="00175892" w:rsidRDefault="007603B6" w:rsidP="007F09E2">
            <w:pPr>
              <w:suppressAutoHyphens/>
              <w:spacing w:after="200"/>
              <w:jc w:val="center"/>
              <w:rPr>
                <w:rFonts w:ascii="Times New Roman" w:eastAsiaTheme="minorHAnsi" w:hAnsi="Times New Roman"/>
                <w:b/>
                <w:sz w:val="24"/>
                <w:szCs w:val="24"/>
                <w:lang w:eastAsia="en-US"/>
              </w:rPr>
            </w:pPr>
            <w:r w:rsidRPr="00175892">
              <w:rPr>
                <w:rFonts w:ascii="Times New Roman" w:eastAsiaTheme="minorHAnsi" w:hAnsi="Times New Roman"/>
                <w:b/>
                <w:sz w:val="24"/>
                <w:szCs w:val="24"/>
                <w:lang w:eastAsia="en-US"/>
              </w:rPr>
              <w:t>Pretendenta piedāvājums</w:t>
            </w:r>
          </w:p>
          <w:p w14:paraId="607DB76B" w14:textId="77777777" w:rsidR="007603B6" w:rsidRPr="00175892" w:rsidRDefault="007603B6" w:rsidP="007F09E2">
            <w:pPr>
              <w:suppressAutoHyphens/>
              <w:spacing w:after="200"/>
              <w:jc w:val="center"/>
              <w:rPr>
                <w:rFonts w:ascii="Times New Roman" w:eastAsiaTheme="minorHAnsi" w:hAnsi="Times New Roman"/>
                <w:b/>
                <w:color w:val="000000"/>
                <w:sz w:val="24"/>
                <w:szCs w:val="24"/>
                <w:lang w:eastAsia="ar-SA"/>
              </w:rPr>
            </w:pPr>
            <w:r w:rsidRPr="00175892">
              <w:rPr>
                <w:rFonts w:ascii="Times New Roman" w:eastAsiaTheme="minorHAnsi" w:hAnsi="Times New Roman"/>
                <w:sz w:val="24"/>
                <w:szCs w:val="24"/>
                <w:lang w:eastAsia="en-US"/>
              </w:rPr>
              <w:t>Iekārtas ražotājs, modeļa nosaukums, precīzs funkcionalitātes apraksts</w:t>
            </w:r>
          </w:p>
        </w:tc>
      </w:tr>
      <w:tr w:rsidR="007603B6" w:rsidRPr="00175892" w14:paraId="5F2CF5D8" w14:textId="77777777" w:rsidTr="00252860">
        <w:trPr>
          <w:trHeight w:val="399"/>
        </w:trPr>
        <w:tc>
          <w:tcPr>
            <w:tcW w:w="846" w:type="dxa"/>
          </w:tcPr>
          <w:p w14:paraId="59A8C4CC" w14:textId="77777777" w:rsidR="007603B6" w:rsidRPr="00175892" w:rsidRDefault="007603B6" w:rsidP="007603B6">
            <w:pPr>
              <w:suppressAutoHyphens/>
              <w:spacing w:after="200" w:line="276" w:lineRule="auto"/>
              <w:ind w:firstLine="47"/>
              <w:rPr>
                <w:rFonts w:ascii="Times New Roman" w:eastAsiaTheme="minorHAnsi" w:hAnsi="Times New Roman"/>
                <w:b/>
                <w:sz w:val="24"/>
                <w:szCs w:val="24"/>
                <w:lang w:eastAsia="ar-SA"/>
              </w:rPr>
            </w:pPr>
            <w:r w:rsidRPr="00175892">
              <w:rPr>
                <w:rFonts w:ascii="Times New Roman" w:eastAsiaTheme="minorHAnsi" w:hAnsi="Times New Roman"/>
                <w:b/>
                <w:sz w:val="24"/>
                <w:szCs w:val="24"/>
                <w:lang w:eastAsia="ar-SA"/>
              </w:rPr>
              <w:t>1.</w:t>
            </w:r>
          </w:p>
        </w:tc>
        <w:tc>
          <w:tcPr>
            <w:tcW w:w="8363" w:type="dxa"/>
            <w:gridSpan w:val="3"/>
          </w:tcPr>
          <w:p w14:paraId="3A92AC2A" w14:textId="77777777" w:rsidR="007603B6" w:rsidRPr="00175892" w:rsidRDefault="007603B6" w:rsidP="007603B6">
            <w:pPr>
              <w:suppressAutoHyphens/>
              <w:spacing w:after="200" w:line="276" w:lineRule="auto"/>
              <w:jc w:val="both"/>
              <w:rPr>
                <w:rFonts w:ascii="Times New Roman" w:eastAsiaTheme="minorHAnsi" w:hAnsi="Times New Roman"/>
                <w:b/>
                <w:sz w:val="24"/>
                <w:szCs w:val="24"/>
                <w:lang w:eastAsia="ar-SA"/>
              </w:rPr>
            </w:pPr>
            <w:r w:rsidRPr="00175892">
              <w:rPr>
                <w:rFonts w:ascii="Times New Roman" w:eastAsiaTheme="minorHAnsi" w:hAnsi="Times New Roman"/>
                <w:b/>
                <w:sz w:val="24"/>
                <w:szCs w:val="24"/>
                <w:lang w:eastAsia="ar-SA"/>
              </w:rPr>
              <w:t>Lielās aulas audio un vizuālais aprīkojums – 1 komplekts</w:t>
            </w:r>
          </w:p>
        </w:tc>
        <w:tc>
          <w:tcPr>
            <w:tcW w:w="3686" w:type="dxa"/>
          </w:tcPr>
          <w:p w14:paraId="27E389DF" w14:textId="77777777" w:rsidR="007603B6" w:rsidRPr="00175892" w:rsidRDefault="007603B6" w:rsidP="007603B6">
            <w:pPr>
              <w:suppressAutoHyphens/>
              <w:spacing w:after="200" w:line="276" w:lineRule="auto"/>
              <w:rPr>
                <w:rFonts w:ascii="Times New Roman" w:eastAsiaTheme="minorHAnsi" w:hAnsi="Times New Roman"/>
                <w:b/>
                <w:sz w:val="24"/>
                <w:szCs w:val="24"/>
                <w:lang w:eastAsia="ar-SA"/>
              </w:rPr>
            </w:pPr>
          </w:p>
        </w:tc>
      </w:tr>
      <w:tr w:rsidR="00251A51" w:rsidRPr="00175892" w14:paraId="5A092B00" w14:textId="77777777" w:rsidTr="005405C1">
        <w:trPr>
          <w:trHeight w:val="417"/>
        </w:trPr>
        <w:tc>
          <w:tcPr>
            <w:tcW w:w="846" w:type="dxa"/>
          </w:tcPr>
          <w:p w14:paraId="5AE04465" w14:textId="77777777" w:rsidR="007603B6" w:rsidRPr="00175892" w:rsidRDefault="007603B6" w:rsidP="007603B6">
            <w:pPr>
              <w:tabs>
                <w:tab w:val="left" w:pos="357"/>
              </w:tabs>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1.1.</w:t>
            </w:r>
          </w:p>
        </w:tc>
        <w:tc>
          <w:tcPr>
            <w:tcW w:w="1701" w:type="dxa"/>
          </w:tcPr>
          <w:p w14:paraId="68ACCA3B"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Projektors </w:t>
            </w:r>
          </w:p>
        </w:tc>
        <w:tc>
          <w:tcPr>
            <w:tcW w:w="5812" w:type="dxa"/>
          </w:tcPr>
          <w:p w14:paraId="47D716B8"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Spilgtuma līmenis (saskaņā ar IDMS 15.4. vai ekvivalentu mērīšanas metodiku) pilnkrāsu attēlam un baltajai gaismai: ne mazāks kā 11 000 lumeni.</w:t>
            </w:r>
          </w:p>
          <w:p w14:paraId="218F7028"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Projekcijas tehnoloģija: 3LCD vai ekvivalenta. Ekvivalences kritērijs ir visu attēla veidojošo pamatkrāsu vienlaicīga attēlošana uz ekrāna.</w:t>
            </w:r>
          </w:p>
          <w:p w14:paraId="16CE63CF" w14:textId="0B082361"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Dabiskā (</w:t>
            </w:r>
            <w:r w:rsidRPr="00175892">
              <w:rPr>
                <w:rFonts w:ascii="Times New Roman" w:eastAsiaTheme="minorHAnsi" w:hAnsi="Times New Roman"/>
                <w:i/>
                <w:sz w:val="24"/>
                <w:szCs w:val="24"/>
                <w:lang w:eastAsia="ar-SA"/>
              </w:rPr>
              <w:t>native</w:t>
            </w:r>
            <w:r w:rsidRPr="00175892">
              <w:rPr>
                <w:rFonts w:ascii="Times New Roman" w:eastAsiaTheme="minorHAnsi" w:hAnsi="Times New Roman"/>
                <w:sz w:val="24"/>
                <w:szCs w:val="24"/>
                <w:lang w:eastAsia="ar-SA"/>
              </w:rPr>
              <w:t xml:space="preserve">) izšķirtspēja: ne mazāka kā 1280x720 punkti. Projektoram jāspēj bez mērogošanas attēlot signālu izšķirtspējā </w:t>
            </w:r>
            <w:r w:rsidR="008045A7" w:rsidRPr="00175892">
              <w:rPr>
                <w:rFonts w:ascii="Times New Roman" w:eastAsiaTheme="minorHAnsi" w:hAnsi="Times New Roman"/>
                <w:sz w:val="24"/>
                <w:szCs w:val="24"/>
                <w:lang w:eastAsia="ar-SA"/>
              </w:rPr>
              <w:t xml:space="preserve">vismaz </w:t>
            </w:r>
            <w:r w:rsidRPr="00175892">
              <w:rPr>
                <w:rFonts w:ascii="Times New Roman" w:eastAsiaTheme="minorHAnsi" w:hAnsi="Times New Roman"/>
                <w:sz w:val="24"/>
                <w:szCs w:val="24"/>
                <w:lang w:eastAsia="ar-SA"/>
              </w:rPr>
              <w:t>1280x720 punkti (malu proporcijas 16:9).</w:t>
            </w:r>
          </w:p>
          <w:p w14:paraId="06D7B54C"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Iebūvēti divi neatkarīgi gaismas avoti. Ja viens no gaismas avotiem pārstāj funkcionēt, tad otrs turpina darbu un nodrošina projektora darbību samazinātas gaismas jaudas režīmā.</w:t>
            </w:r>
          </w:p>
          <w:p w14:paraId="1C52E7D3"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Kontrasts: ne mazāks kā 15 000:1.</w:t>
            </w:r>
          </w:p>
          <w:p w14:paraId="33943A82"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Iebūvēts gaismas stara aizklājējs (</w:t>
            </w:r>
            <w:r w:rsidRPr="00175892">
              <w:rPr>
                <w:rFonts w:ascii="Times New Roman" w:eastAsiaTheme="minorHAnsi" w:hAnsi="Times New Roman"/>
                <w:i/>
                <w:sz w:val="24"/>
                <w:szCs w:val="24"/>
                <w:lang w:eastAsia="ar-SA"/>
              </w:rPr>
              <w:t>shutter</w:t>
            </w:r>
            <w:r w:rsidRPr="00175892">
              <w:rPr>
                <w:rFonts w:ascii="Times New Roman" w:eastAsiaTheme="minorHAnsi" w:hAnsi="Times New Roman"/>
                <w:sz w:val="24"/>
                <w:szCs w:val="24"/>
                <w:lang w:eastAsia="ar-SA"/>
              </w:rPr>
              <w:t>) īslaicīgai attēla nerādīšanai (</w:t>
            </w:r>
            <w:r w:rsidRPr="00175892">
              <w:rPr>
                <w:rFonts w:ascii="Times New Roman" w:eastAsiaTheme="minorHAnsi" w:hAnsi="Times New Roman"/>
                <w:i/>
                <w:sz w:val="24"/>
                <w:szCs w:val="24"/>
                <w:lang w:eastAsia="ar-SA"/>
              </w:rPr>
              <w:t>video mute</w:t>
            </w:r>
            <w:r w:rsidRPr="00175892">
              <w:rPr>
                <w:rFonts w:ascii="Times New Roman" w:eastAsiaTheme="minorHAnsi" w:hAnsi="Times New Roman"/>
                <w:sz w:val="24"/>
                <w:szCs w:val="24"/>
                <w:lang w:eastAsia="ar-SA"/>
              </w:rPr>
              <w:t>).</w:t>
            </w:r>
          </w:p>
          <w:p w14:paraId="5895512F"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Ražotāja norādītais gaismas avota darba mūžs pilnas jaudas režīmā ne mazāks kā 2000 stundas, ekonomiskajā režīmā ne mazāks kā 4000 stundas.</w:t>
            </w:r>
          </w:p>
          <w:p w14:paraId="73586E9C"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Projektora iekšējo elementu dzesēšana ar šķidruma siltuma pārneses sistēmu, nodrošinot 3LCD paneļu pagarinātu darba mūžu.</w:t>
            </w:r>
          </w:p>
          <w:p w14:paraId="22983E26"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Video signāla pieslēgumi: vismaz VGA, komponentu video (BNC savienojums), DVI, HDMI, HDBaseT</w:t>
            </w:r>
          </w:p>
          <w:p w14:paraId="45950BCD"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Vadības ieeja: RS-232C ports, LAN RJ-45 (atbalsta PJLink vadības protokolu).</w:t>
            </w:r>
          </w:p>
          <w:p w14:paraId="01F282B4"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Opcionāls bezvadu WiFi LAN pieslēguma modulis.</w:t>
            </w:r>
          </w:p>
          <w:p w14:paraId="4F8CF4F4"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Video/audio signāla pārraide no datora uz projektoru izmantojot Ethernet tīklu (gan iebūvētajai LAN ieejai, gan WiFi pieslēguma modulim).</w:t>
            </w:r>
          </w:p>
          <w:p w14:paraId="6D9E0C02"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Motorizēta attēla optiskās mērogošanas iespēja (</w:t>
            </w:r>
            <w:r w:rsidRPr="00175892">
              <w:rPr>
                <w:rFonts w:ascii="Times New Roman" w:eastAsiaTheme="minorHAnsi" w:hAnsi="Times New Roman"/>
                <w:i/>
                <w:sz w:val="24"/>
                <w:szCs w:val="24"/>
                <w:lang w:eastAsia="ar-SA"/>
              </w:rPr>
              <w:t>zoom</w:t>
            </w:r>
            <w:r w:rsidRPr="00175892">
              <w:rPr>
                <w:rFonts w:ascii="Times New Roman" w:eastAsiaTheme="minorHAnsi" w:hAnsi="Times New Roman"/>
                <w:sz w:val="24"/>
                <w:szCs w:val="24"/>
                <w:lang w:eastAsia="ar-SA"/>
              </w:rPr>
              <w:t>) ar komplektācijā iekļauto lēcu ne mazāka kā 1.5 reizes</w:t>
            </w:r>
          </w:p>
          <w:p w14:paraId="633F91A0"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rPr>
              <w:t>Komplektācijā iekļauts o</w:t>
            </w:r>
            <w:r w:rsidRPr="00175892">
              <w:rPr>
                <w:rFonts w:ascii="Times New Roman" w:eastAsiaTheme="minorHAnsi" w:hAnsi="Times New Roman"/>
                <w:sz w:val="24"/>
                <w:szCs w:val="24"/>
                <w:lang w:eastAsia="ar-SA"/>
              </w:rPr>
              <w:t xml:space="preserve">bjektīvs, kas pie 16:9 attēla formāta atbalsta </w:t>
            </w:r>
            <w:r w:rsidRPr="00175892">
              <w:rPr>
                <w:rFonts w:ascii="Times New Roman" w:eastAsiaTheme="minorHAnsi" w:hAnsi="Times New Roman"/>
                <w:i/>
                <w:sz w:val="24"/>
                <w:szCs w:val="24"/>
                <w:lang w:eastAsia="ar-SA"/>
              </w:rPr>
              <w:t>throw ratio</w:t>
            </w:r>
            <w:r w:rsidRPr="00175892">
              <w:rPr>
                <w:rFonts w:ascii="Times New Roman" w:eastAsiaTheme="minorHAnsi" w:hAnsi="Times New Roman"/>
                <w:sz w:val="24"/>
                <w:szCs w:val="24"/>
                <w:lang w:eastAsia="ar-SA"/>
              </w:rPr>
              <w:t xml:space="preserve"> vismaz robežās no 4.0 līdz 5.4.</w:t>
            </w:r>
          </w:p>
          <w:p w14:paraId="18C28C5B"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rPr>
              <w:t>Motorizēta objektīva optiskā nobīde (</w:t>
            </w:r>
            <w:r w:rsidRPr="00175892">
              <w:rPr>
                <w:rFonts w:ascii="Times New Roman" w:eastAsiaTheme="minorHAnsi" w:hAnsi="Times New Roman"/>
                <w:i/>
                <w:sz w:val="24"/>
                <w:szCs w:val="24"/>
              </w:rPr>
              <w:t>lens shift</w:t>
            </w:r>
            <w:r w:rsidRPr="00175892">
              <w:rPr>
                <w:rFonts w:ascii="Times New Roman" w:eastAsiaTheme="minorHAnsi" w:hAnsi="Times New Roman"/>
                <w:sz w:val="24"/>
                <w:szCs w:val="24"/>
              </w:rPr>
              <w:t xml:space="preserve">): pa vertikāli </w:t>
            </w:r>
            <w:r w:rsidRPr="001A78A2">
              <w:rPr>
                <w:rFonts w:ascii="Times New Roman" w:hAnsi="Times New Roman"/>
                <w:sz w:val="24"/>
                <w:szCs w:val="24"/>
              </w:rPr>
              <w:t xml:space="preserve">vismaz </w:t>
            </w:r>
            <w:r w:rsidRPr="001A78A2">
              <w:rPr>
                <w:rFonts w:ascii="Times New Roman" w:hAnsi="Times New Roman"/>
                <w:sz w:val="24"/>
                <w:szCs w:val="24"/>
              </w:rPr>
              <w:sym w:font="Symbol" w:char="F0B1"/>
            </w:r>
            <w:r w:rsidRPr="00175892">
              <w:rPr>
                <w:rFonts w:ascii="Times New Roman" w:eastAsiaTheme="minorHAnsi" w:hAnsi="Times New Roman"/>
                <w:sz w:val="24"/>
                <w:szCs w:val="24"/>
              </w:rPr>
              <w:t xml:space="preserve">60% no optiskās ass, pa horizontāli </w:t>
            </w:r>
            <w:r w:rsidRPr="001A78A2">
              <w:rPr>
                <w:rFonts w:ascii="Times New Roman" w:hAnsi="Times New Roman"/>
                <w:sz w:val="24"/>
                <w:szCs w:val="24"/>
              </w:rPr>
              <w:t xml:space="preserve">vismaz </w:t>
            </w:r>
            <w:r w:rsidRPr="001A78A2">
              <w:rPr>
                <w:rFonts w:ascii="Times New Roman" w:hAnsi="Times New Roman"/>
                <w:sz w:val="24"/>
                <w:szCs w:val="24"/>
              </w:rPr>
              <w:sym w:font="Symbol" w:char="F0B1"/>
            </w:r>
            <w:r w:rsidRPr="00175892">
              <w:rPr>
                <w:rFonts w:ascii="Times New Roman" w:eastAsiaTheme="minorHAnsi" w:hAnsi="Times New Roman"/>
                <w:sz w:val="24"/>
                <w:szCs w:val="24"/>
              </w:rPr>
              <w:t>15% no optiskās ass.</w:t>
            </w:r>
          </w:p>
          <w:p w14:paraId="7A8F41BE"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Motorizēta fokusa regulēšana.</w:t>
            </w:r>
          </w:p>
          <w:p w14:paraId="64DA0930"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Trokšņu līmenis: Projektora trokšņu līmenis pilnas jaudas režīmā ne lielāks kā 40db.</w:t>
            </w:r>
          </w:p>
          <w:p w14:paraId="1B9F5753"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Izmērs: Maksimālais izmērs ne lielāks kā 750mm x </w:t>
            </w:r>
            <w:r w:rsidRPr="00175892">
              <w:rPr>
                <w:rFonts w:ascii="Times New Roman" w:eastAsiaTheme="minorHAnsi" w:hAnsi="Times New Roman"/>
                <w:sz w:val="24"/>
                <w:szCs w:val="24"/>
                <w:lang w:eastAsia="ar-SA"/>
              </w:rPr>
              <w:lastRenderedPageBreak/>
              <w:t>550mm x 200mm</w:t>
            </w:r>
          </w:p>
          <w:p w14:paraId="4AE5B94F"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Svars: ne lielāks kā 30kg.</w:t>
            </w:r>
          </w:p>
          <w:p w14:paraId="6A02E157"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Patērētā elektriskā jauda pilnas jaudas darbības režīmā nepārsniedz 1100 W</w:t>
            </w:r>
          </w:p>
          <w:p w14:paraId="0A207E5A" w14:textId="4FEEC8C4"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Komplektācijā ietilpst griestu stiprinājums, paredzēts pievienošanai pie balkona apakšējās daļas.</w:t>
            </w:r>
          </w:p>
        </w:tc>
        <w:tc>
          <w:tcPr>
            <w:tcW w:w="850" w:type="dxa"/>
          </w:tcPr>
          <w:p w14:paraId="1B9BFBF1"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4A1D1DB3"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5B4081CF" w14:textId="77777777" w:rsidTr="005405C1">
        <w:trPr>
          <w:trHeight w:val="417"/>
        </w:trPr>
        <w:tc>
          <w:tcPr>
            <w:tcW w:w="846" w:type="dxa"/>
          </w:tcPr>
          <w:p w14:paraId="2CC38A13" w14:textId="77777777" w:rsidR="007603B6" w:rsidRPr="00175892" w:rsidRDefault="007603B6" w:rsidP="007603B6">
            <w:pPr>
              <w:tabs>
                <w:tab w:val="left" w:pos="357"/>
              </w:tabs>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1.2.</w:t>
            </w:r>
          </w:p>
        </w:tc>
        <w:tc>
          <w:tcPr>
            <w:tcW w:w="1701" w:type="dxa"/>
          </w:tcPr>
          <w:p w14:paraId="6494C408"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Projekcijas ekrāns </w:t>
            </w:r>
          </w:p>
        </w:tc>
        <w:tc>
          <w:tcPr>
            <w:tcW w:w="5812" w:type="dxa"/>
          </w:tcPr>
          <w:p w14:paraId="3A314B89"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veids: Motorizēts elektriskais ekrāns.</w:t>
            </w:r>
          </w:p>
          <w:p w14:paraId="102B9E70" w14:textId="1745DE2C"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korpusa materiāls: alumīnija sakausējum</w:t>
            </w:r>
            <w:r w:rsidR="00B329DD">
              <w:rPr>
                <w:rFonts w:ascii="Times New Roman" w:eastAsiaTheme="minorHAnsi" w:hAnsi="Times New Roman"/>
                <w:sz w:val="24"/>
                <w:szCs w:val="24"/>
                <w:lang w:eastAsia="ar-SA"/>
              </w:rPr>
              <w:t>s, krāsots RAL tonī atbilstoši P</w:t>
            </w:r>
            <w:r w:rsidRPr="00175892">
              <w:rPr>
                <w:rFonts w:ascii="Times New Roman" w:eastAsiaTheme="minorHAnsi" w:hAnsi="Times New Roman"/>
                <w:sz w:val="24"/>
                <w:szCs w:val="24"/>
                <w:lang w:eastAsia="ar-SA"/>
              </w:rPr>
              <w:t>asūtītāja norādījumiem.</w:t>
            </w:r>
          </w:p>
          <w:p w14:paraId="7469F617"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virsma: Balts ekrāna materiāls ar melnu aizmuguri un 5cm platām melnām malām, nepieļauj projicētā attēla spīdēšanu cauri ekrāna materiālam. Augšējās malas platums vismaz robežās 10-20 cm, regulējams instalācijas brīdī.</w:t>
            </w:r>
          </w:p>
          <w:p w14:paraId="2012D488"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Ekrāna materiāla izmērs: 500cm x 281cm </w:t>
            </w:r>
            <w:r w:rsidRPr="00175892">
              <w:rPr>
                <w:rFonts w:ascii="Times New Roman" w:eastAsiaTheme="minorHAnsi" w:hAnsi="Times New Roman"/>
                <w:sz w:val="24"/>
                <w:szCs w:val="24"/>
                <w:lang w:eastAsia="ar-SA"/>
              </w:rPr>
              <w:sym w:font="Symbol" w:char="F0B1"/>
            </w:r>
            <w:r w:rsidRPr="00175892">
              <w:rPr>
                <w:rFonts w:ascii="Times New Roman" w:eastAsiaTheme="minorHAnsi" w:hAnsi="Times New Roman"/>
                <w:sz w:val="24"/>
                <w:szCs w:val="24"/>
                <w:lang w:eastAsia="ar-SA"/>
              </w:rPr>
              <w:t xml:space="preserve"> 5% robežās, saglabājot 16:9 malu attiecību redzamajam attēlam.</w:t>
            </w:r>
          </w:p>
          <w:p w14:paraId="0D7028C5" w14:textId="73304AE4"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materiāla pastiprinājuma koefic</w:t>
            </w:r>
            <w:r w:rsidR="007C17D5" w:rsidRPr="00175892">
              <w:rPr>
                <w:rFonts w:ascii="Times New Roman" w:eastAsiaTheme="minorHAnsi" w:hAnsi="Times New Roman"/>
                <w:sz w:val="24"/>
                <w:szCs w:val="24"/>
                <w:lang w:eastAsia="ar-SA"/>
              </w:rPr>
              <w:t>i</w:t>
            </w:r>
            <w:r w:rsidRPr="00175892">
              <w:rPr>
                <w:rFonts w:ascii="Times New Roman" w:eastAsiaTheme="minorHAnsi" w:hAnsi="Times New Roman"/>
                <w:sz w:val="24"/>
                <w:szCs w:val="24"/>
                <w:lang w:eastAsia="ar-SA"/>
              </w:rPr>
              <w:t>ents (</w:t>
            </w:r>
            <w:r w:rsidRPr="00175892">
              <w:rPr>
                <w:rFonts w:ascii="Times New Roman" w:eastAsiaTheme="minorHAnsi" w:hAnsi="Times New Roman"/>
                <w:i/>
                <w:sz w:val="24"/>
                <w:szCs w:val="24"/>
                <w:lang w:eastAsia="ar-SA"/>
              </w:rPr>
              <w:t>gain</w:t>
            </w:r>
            <w:r w:rsidRPr="00175892">
              <w:rPr>
                <w:rFonts w:ascii="Times New Roman" w:eastAsiaTheme="minorHAnsi" w:hAnsi="Times New Roman"/>
                <w:sz w:val="24"/>
                <w:szCs w:val="24"/>
                <w:lang w:eastAsia="ar-SA"/>
              </w:rPr>
              <w:t>): robežās no 1.0 līdz 1.2.</w:t>
            </w:r>
          </w:p>
          <w:p w14:paraId="22D8CC5C"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materiāls: Visam ekrāna materiālam ir jābūt izgatavotam no viengabala materiāla, bez līmējumiem, melnajām malām ir jābūt uzkrāsotām uz virsmas.</w:t>
            </w:r>
          </w:p>
          <w:p w14:paraId="7224A123"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Regulēšana: Iespēja regulēt ekrāna materiāla augstumu izrullētā stāvoklī, pēc ekrāna stacionāras instalācijas.</w:t>
            </w:r>
          </w:p>
          <w:p w14:paraId="6D4DE76E" w14:textId="7E163B6B"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Komplektācija: Ekrāns ir jānokomplektē ar speciālu stiprinājumu, manuālo slēdzi un universāla pieslēguma jaudas releju bloku, kas nodrošina ekrāna nolaišanu un pacelšanu no iekārtu vadības paneļa.</w:t>
            </w:r>
          </w:p>
        </w:tc>
        <w:tc>
          <w:tcPr>
            <w:tcW w:w="850" w:type="dxa"/>
          </w:tcPr>
          <w:p w14:paraId="60B45E66"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w:t>
            </w:r>
          </w:p>
        </w:tc>
        <w:tc>
          <w:tcPr>
            <w:tcW w:w="3686" w:type="dxa"/>
          </w:tcPr>
          <w:p w14:paraId="02964E25"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3515A40E" w14:textId="77777777" w:rsidTr="005405C1">
        <w:trPr>
          <w:trHeight w:val="417"/>
        </w:trPr>
        <w:tc>
          <w:tcPr>
            <w:tcW w:w="846" w:type="dxa"/>
          </w:tcPr>
          <w:p w14:paraId="54C0CE06" w14:textId="77777777" w:rsidR="007603B6" w:rsidRPr="00175892" w:rsidRDefault="007603B6" w:rsidP="007603B6">
            <w:pPr>
              <w:tabs>
                <w:tab w:val="left" w:pos="357"/>
              </w:tabs>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1.3.</w:t>
            </w:r>
          </w:p>
        </w:tc>
        <w:tc>
          <w:tcPr>
            <w:tcW w:w="1701" w:type="dxa"/>
          </w:tcPr>
          <w:p w14:paraId="03AC9546"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Pieslēguma vietas komplekts </w:t>
            </w:r>
          </w:p>
        </w:tc>
        <w:tc>
          <w:tcPr>
            <w:tcW w:w="5812" w:type="dxa"/>
          </w:tcPr>
          <w:p w14:paraId="0EE750C9"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Galda virsmā montējama pieslēguma vieta.</w:t>
            </w:r>
          </w:p>
          <w:p w14:paraId="5B12E4E4"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Pieslēguma vietas ietvars melns, izgatavots no metāla, pieslēguma vietu moduļus var nomainīt tikai izmantojot instrumentus.</w:t>
            </w:r>
          </w:p>
          <w:p w14:paraId="7EE3EFAB"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Viens 220V elektrības pieslēgums.</w:t>
            </w:r>
          </w:p>
          <w:p w14:paraId="096E6218"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Viens VGA 15-pin ar 3.5mm minijack audio tipa pieslēgumu.</w:t>
            </w:r>
          </w:p>
          <w:p w14:paraId="6AB5E6A4"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Viens HDMI pieslēgums.</w:t>
            </w:r>
          </w:p>
          <w:p w14:paraId="5F5E1D0F" w14:textId="77777777"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Viens DisplayPort pieslēgums.</w:t>
            </w:r>
          </w:p>
          <w:p w14:paraId="2E91ABCB" w14:textId="32687E8A"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Visām pieslēguma ligzdām un to dekoratīvajiem paneļiem ir jābūt pēc vienota dizaina parauga un tā elementiem ir jābūt modulāriem (iespēja nomainīt vai papildināt ligzdu moduļus).</w:t>
            </w:r>
          </w:p>
        </w:tc>
        <w:tc>
          <w:tcPr>
            <w:tcW w:w="850" w:type="dxa"/>
          </w:tcPr>
          <w:p w14:paraId="257867BC"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w:t>
            </w:r>
          </w:p>
        </w:tc>
        <w:tc>
          <w:tcPr>
            <w:tcW w:w="3686" w:type="dxa"/>
          </w:tcPr>
          <w:p w14:paraId="17305ABC"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43B47F1E" w14:textId="77777777" w:rsidTr="005405C1">
        <w:trPr>
          <w:trHeight w:val="417"/>
        </w:trPr>
        <w:tc>
          <w:tcPr>
            <w:tcW w:w="846" w:type="dxa"/>
          </w:tcPr>
          <w:p w14:paraId="1A438B0C" w14:textId="77777777" w:rsidR="007603B6" w:rsidRPr="00175892" w:rsidRDefault="007603B6" w:rsidP="007603B6">
            <w:pPr>
              <w:tabs>
                <w:tab w:val="left" w:pos="357"/>
              </w:tabs>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1.4.</w:t>
            </w:r>
          </w:p>
        </w:tc>
        <w:tc>
          <w:tcPr>
            <w:tcW w:w="1701" w:type="dxa"/>
          </w:tcPr>
          <w:p w14:paraId="2C3A1CA8"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Vadības panelis</w:t>
            </w:r>
          </w:p>
        </w:tc>
        <w:tc>
          <w:tcPr>
            <w:tcW w:w="5812" w:type="dxa"/>
          </w:tcPr>
          <w:p w14:paraId="4C6A35F1"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Galda virsmā iemontējams skārienjūtīgs vadības panelis ar krāsu ekrānu.</w:t>
            </w:r>
          </w:p>
          <w:p w14:paraId="21A44162"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Pieskārienu jūtīgā ekrāna redzamās daļas izmērs: ne mazāks kā 100mm pa diagonāli. </w:t>
            </w:r>
          </w:p>
          <w:p w14:paraId="356D167B"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Pieskārienu jūtīga ekrāna virsma ir stikla pa visu virsmu (</w:t>
            </w:r>
            <w:r w:rsidRPr="00175892">
              <w:rPr>
                <w:rFonts w:ascii="Times New Roman" w:eastAsiaTheme="minorHAnsi" w:hAnsi="Times New Roman"/>
                <w:i/>
                <w:sz w:val="24"/>
                <w:szCs w:val="24"/>
                <w:lang w:eastAsia="ar-SA"/>
              </w:rPr>
              <w:t>edge-to-edge</w:t>
            </w:r>
            <w:r w:rsidRPr="00175892">
              <w:rPr>
                <w:rFonts w:ascii="Times New Roman" w:eastAsiaTheme="minorHAnsi" w:hAnsi="Times New Roman"/>
                <w:sz w:val="24"/>
                <w:szCs w:val="24"/>
                <w:lang w:eastAsia="ar-SA"/>
              </w:rPr>
              <w:t>). Pieskārienu tehnoloģija - projected capacitive vai ekvivalenta, kas atbalsta objektu pārvietošanu ar „drag and drop” metodi, slider tipa regulatoru pielietojumu u.tml.</w:t>
            </w:r>
          </w:p>
          <w:p w14:paraId="35044A45"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Izšķirtspēja: ne mazāka kā 800 x 480 punkti. Paneļa spilgtums ne mazāks kā 500 cd/m2, kontrasts ne mazāks kā 1000:1, vismaz 32-bit krāsu palete.</w:t>
            </w:r>
          </w:p>
          <w:p w14:paraId="00A20DE4" w14:textId="6568191C"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Paneļa redzamības leņķis </w:t>
            </w:r>
            <w:r w:rsidRPr="00175892">
              <w:rPr>
                <w:rFonts w:ascii="Times New Roman" w:hAnsi="Times New Roman"/>
                <w:sz w:val="24"/>
                <w:szCs w:val="24"/>
                <w:lang w:eastAsia="ar-SA"/>
              </w:rPr>
              <w:t>+/- 75 grādi pa horizontāli un +/- 75 grādi pa vertikāli</w:t>
            </w:r>
          </w:p>
          <w:p w14:paraId="63FB889E" w14:textId="252EBA34"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 xml:space="preserve">Iebūvēts mikrofons un audio skaļrunis, iebūvēts klātbūtnes sensors (aktivizē paneli, kad pie </w:t>
            </w:r>
            <w:r w:rsidR="00F840CD" w:rsidRPr="00175892">
              <w:rPr>
                <w:rFonts w:ascii="Times New Roman" w:eastAsiaTheme="minorHAnsi" w:hAnsi="Times New Roman"/>
                <w:sz w:val="24"/>
                <w:szCs w:val="24"/>
                <w:lang w:eastAsia="ar-SA"/>
              </w:rPr>
              <w:t xml:space="preserve">tā </w:t>
            </w:r>
            <w:r w:rsidRPr="00175892">
              <w:rPr>
                <w:rFonts w:ascii="Times New Roman" w:eastAsiaTheme="minorHAnsi" w:hAnsi="Times New Roman"/>
                <w:sz w:val="24"/>
                <w:szCs w:val="24"/>
                <w:lang w:eastAsia="ar-SA"/>
              </w:rPr>
              <w:t>kāds tuvojas), apkārtējā apgaismojuma līmeņa sensors ar iespēju automātiski regulēt paneļa ekrāna spilgtumu</w:t>
            </w:r>
            <w:r w:rsidR="003848AC" w:rsidRPr="00175892">
              <w:rPr>
                <w:rFonts w:ascii="Times New Roman" w:eastAsiaTheme="minorHAnsi" w:hAnsi="Times New Roman"/>
                <w:sz w:val="24"/>
                <w:szCs w:val="24"/>
                <w:lang w:eastAsia="ar-SA"/>
              </w:rPr>
              <w:t>.</w:t>
            </w:r>
          </w:p>
          <w:p w14:paraId="43B4F65B"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Paneļa barošana iespējama izmantojot </w:t>
            </w:r>
            <w:r w:rsidRPr="00175892">
              <w:rPr>
                <w:rFonts w:ascii="Times New Roman" w:eastAsiaTheme="minorHAnsi" w:hAnsi="Times New Roman"/>
                <w:i/>
                <w:sz w:val="24"/>
                <w:szCs w:val="24"/>
                <w:lang w:eastAsia="ar-SA"/>
              </w:rPr>
              <w:t>Power over Ethernet</w:t>
            </w:r>
            <w:r w:rsidRPr="00175892">
              <w:rPr>
                <w:rFonts w:ascii="Times New Roman" w:eastAsiaTheme="minorHAnsi" w:hAnsi="Times New Roman"/>
                <w:sz w:val="24"/>
                <w:szCs w:val="24"/>
                <w:lang w:eastAsia="ar-SA"/>
              </w:rPr>
              <w:t>, t.i. paneļa pieslēgšanai izmantojot tikai vienu kabeli. Komplektācijā ir nepieciešams PoE barošanas bloks, kas ir jānovieto iekārtas statnē.</w:t>
            </w:r>
          </w:p>
          <w:p w14:paraId="105BE803"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Vadības panelim ir brīvi programmējams lietotāja grafiskais interfeiss (izvēlnes, pogas, paziņojumu logi, attēlu ievietošana, bargraph attēlošana u.tml.) un iekārtu vadības funkcionalitāte.</w:t>
            </w:r>
          </w:p>
          <w:p w14:paraId="30E08499" w14:textId="1CC99080"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Paneļa programmatūra nodrošina tieša paneļa divvirzienu TCP/UDP komunikāciju ar pievienotajām iekārtām (t.i. neizmantojot papildu kontroles procesorus), izmantojot datortīkla pieslēgumu un standarta IP infrastruktūru. Atbalsta arī drošu savienojumu ar iekārtām, vismaz Https un SSH.</w:t>
            </w:r>
          </w:p>
          <w:p w14:paraId="304B9C54" w14:textId="4DD53F0B"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Iespēja paneļa atm</w:t>
            </w:r>
            <w:r w:rsidR="004B45FE">
              <w:rPr>
                <w:rFonts w:ascii="Times New Roman" w:eastAsiaTheme="minorHAnsi" w:hAnsi="Times New Roman"/>
                <w:sz w:val="24"/>
                <w:szCs w:val="24"/>
                <w:lang w:eastAsia="ar-SA"/>
              </w:rPr>
              <w:t>iņā ierakstīt un startēt jaunu p</w:t>
            </w:r>
            <w:r w:rsidRPr="00175892">
              <w:rPr>
                <w:rFonts w:ascii="Times New Roman" w:eastAsiaTheme="minorHAnsi" w:hAnsi="Times New Roman"/>
                <w:sz w:val="24"/>
                <w:szCs w:val="24"/>
                <w:lang w:eastAsia="ar-SA"/>
              </w:rPr>
              <w:t>retendenta sagatavoto programmatūras versiju, izmantojot web pārlūku un attālinātu piekļuvi panelim. Iespēja atgriezties agrākā programmatūras versijā, izmantojot web pārlūku un attālinātu piekļuvi panelim, vai lokālo administratora saskarni.</w:t>
            </w:r>
          </w:p>
          <w:p w14:paraId="5FB90593"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No paneļa atmiņas, izmantojot standarta pārlūkprogrammu, lejupielādējams </w:t>
            </w:r>
            <w:r w:rsidRPr="00175892">
              <w:rPr>
                <w:rFonts w:ascii="Times New Roman" w:eastAsiaTheme="minorHAnsi" w:hAnsi="Times New Roman"/>
                <w:i/>
                <w:sz w:val="24"/>
                <w:szCs w:val="24"/>
                <w:lang w:eastAsia="ar-SA"/>
              </w:rPr>
              <w:t>log</w:t>
            </w:r>
            <w:r w:rsidRPr="00175892">
              <w:rPr>
                <w:rFonts w:ascii="Times New Roman" w:eastAsiaTheme="minorHAnsi" w:hAnsi="Times New Roman"/>
                <w:sz w:val="24"/>
                <w:szCs w:val="24"/>
                <w:lang w:eastAsia="ar-SA"/>
              </w:rPr>
              <w:t xml:space="preserve"> fails, kas satur ar laika zīmogu marķētu informāciju par paneļa lietojumu un pievienotajām iekārtām.</w:t>
            </w:r>
          </w:p>
          <w:p w14:paraId="5817C80B" w14:textId="7BB95184"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Pēc nepieciešamības ar papildu licenci aktivizējama iespēja paneļa atmiņā ierakstīt vismaz vēl vienu vadības programmatūru uzturēšanas un attālinātas vadības nolūkiem, kas lietotājam pēc nepieciešamības no paneļa ir ielādējama un aktivizējama vismaz iOS/Win/Android mobilajā iekārtā (portatīvajā datorā, planšetē, telefonā ). Ielādējamai programmai ir iespējama atšķirīga funkcionalitāte no paneļa galvenās programmas.</w:t>
            </w:r>
          </w:p>
          <w:p w14:paraId="23624090"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Iespēja paplašināt sistēmu, pievienojot vadības paneļa ražotāja piedāvātos citus moduļus (RS232/485 porti, releji, stacionāri montēti pogu vai skārienjūtīgas virsmas paneļi)</w:t>
            </w:r>
          </w:p>
          <w:p w14:paraId="0B53A3BD"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Kopējais paneļa izmērs ne vairāk kā 140mm (platums) x 90mm (augstums) x 40mm (dziļums, ieskaitot pieslēgumus un pamatni).</w:t>
            </w:r>
          </w:p>
          <w:p w14:paraId="53F895B1" w14:textId="2C7ADAC2"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Paneļa korpusa ietvara materiāls: metāls. </w:t>
            </w:r>
          </w:p>
        </w:tc>
        <w:tc>
          <w:tcPr>
            <w:tcW w:w="850" w:type="dxa"/>
          </w:tcPr>
          <w:p w14:paraId="02938E2E"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71C23D3F"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6FCFE4D2" w14:textId="77777777" w:rsidTr="005405C1">
        <w:trPr>
          <w:trHeight w:val="417"/>
        </w:trPr>
        <w:tc>
          <w:tcPr>
            <w:tcW w:w="846" w:type="dxa"/>
          </w:tcPr>
          <w:p w14:paraId="7E7D7B96" w14:textId="77777777" w:rsidR="007603B6" w:rsidRPr="00175892" w:rsidRDefault="007603B6" w:rsidP="007603B6">
            <w:pPr>
              <w:tabs>
                <w:tab w:val="left" w:pos="357"/>
              </w:tabs>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1.5.</w:t>
            </w:r>
          </w:p>
        </w:tc>
        <w:tc>
          <w:tcPr>
            <w:tcW w:w="1701" w:type="dxa"/>
          </w:tcPr>
          <w:p w14:paraId="2EFB1398"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Vadības paneļa programma</w:t>
            </w:r>
          </w:p>
        </w:tc>
        <w:tc>
          <w:tcPr>
            <w:tcW w:w="5812" w:type="dxa"/>
          </w:tcPr>
          <w:p w14:paraId="712B697C"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Vadības panelī funkcionējoša audiovizuālo iekārtu vadības programmatūra, kas nodrošina lietotājam ērtu audiovizuālo iekārtu vienotu vadību.</w:t>
            </w:r>
          </w:p>
          <w:p w14:paraId="297AADE3"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Brīvi programmējams lietotāja grafiskais interfeiss (izvēlnes, pogas, paziņojumu logi, attēlu ievietošana, bargraph attēlošana u.tml.) un iekārtu vadības funkcionalitāte.</w:t>
            </w:r>
          </w:p>
          <w:p w14:paraId="626DB069" w14:textId="77777777" w:rsidR="007603B6" w:rsidRPr="00175892" w:rsidRDefault="007603B6" w:rsidP="007603B6">
            <w:pPr>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Lietotāja interfeisam (pogām, izvēlnēm, statiskiem tekstiem, paziņojumiem) ir jāatbalsta gan latviešu, gan angļu valoda. Pārslēgšanās no vienas valodas uz otru ir jābūt iespējamai jebkurā vadības paneļa izmantošanas </w:t>
            </w:r>
            <w:r w:rsidRPr="00175892">
              <w:rPr>
                <w:rFonts w:ascii="Times New Roman" w:eastAsiaTheme="minorHAnsi" w:hAnsi="Times New Roman"/>
                <w:sz w:val="24"/>
                <w:szCs w:val="24"/>
                <w:lang w:eastAsia="ar-SA"/>
              </w:rPr>
              <w:lastRenderedPageBreak/>
              <w:t>brīdī (neatkarīgi no tā, kādā izvēlnē atrodas lietotājs) un pārslēgšanās nedrīkst būt ilgāka kā 1 sekunde.</w:t>
            </w:r>
          </w:p>
          <w:p w14:paraId="4632012D" w14:textId="61160719" w:rsidR="007603B6" w:rsidRPr="00175892" w:rsidRDefault="007603B6" w:rsidP="007603B6">
            <w:pPr>
              <w:widowControl w:val="0"/>
              <w:numPr>
                <w:ilvl w:val="0"/>
                <w:numId w:val="46"/>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Automātiska aprīkojuma izslēgšana pēc noteikta dīkstāves laika perioda.</w:t>
            </w:r>
          </w:p>
        </w:tc>
        <w:tc>
          <w:tcPr>
            <w:tcW w:w="850" w:type="dxa"/>
          </w:tcPr>
          <w:p w14:paraId="0763ED79"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1F99F16F"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55ED2B1E" w14:textId="77777777" w:rsidTr="005405C1">
        <w:trPr>
          <w:trHeight w:val="417"/>
        </w:trPr>
        <w:tc>
          <w:tcPr>
            <w:tcW w:w="846" w:type="dxa"/>
          </w:tcPr>
          <w:p w14:paraId="158A40A8" w14:textId="77777777" w:rsidR="007603B6" w:rsidRPr="00175892" w:rsidDel="00E93599"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1.6.</w:t>
            </w:r>
          </w:p>
        </w:tc>
        <w:tc>
          <w:tcPr>
            <w:tcW w:w="1701" w:type="dxa"/>
          </w:tcPr>
          <w:p w14:paraId="73DF23F3"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Audio pastiprinātājs</w:t>
            </w:r>
          </w:p>
        </w:tc>
        <w:tc>
          <w:tcPr>
            <w:tcW w:w="5812" w:type="dxa"/>
          </w:tcPr>
          <w:p w14:paraId="527326F3"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Divu kanālu jaudas pastiprinātājs ar katra kanāla izejas jaudu ne mazāku kā 100W RMS pie 8 omiem.</w:t>
            </w:r>
          </w:p>
          <w:p w14:paraId="26AA13EB"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Frekvenču diapazons no 20Hz līdz 20kHz.</w:t>
            </w:r>
          </w:p>
          <w:p w14:paraId="65CAD777"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Kropļojums (THD) pie 1kHz ne vairāk kā 0.05%.</w:t>
            </w:r>
          </w:p>
          <w:p w14:paraId="31B8D9CE"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Signāla /trokšņu attiecība ne mazāk kā 100dB.</w:t>
            </w:r>
          </w:p>
          <w:p w14:paraId="1B888B0E"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Iespēja regulēt katra kanāla līmeni atsevišķi, ar diviem uz aizmugurējā paneļa izvietotiem potenciometriem.</w:t>
            </w:r>
          </w:p>
          <w:p w14:paraId="604B5C0B"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Darbībā pilnīgi kluss, bezventilatora dzesēšanas sistēma.</w:t>
            </w:r>
          </w:p>
          <w:p w14:paraId="46170888"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Signāla un pārslodzes indikācija uz priekšējā un aizmugurējā paneļa, katram kanālam.</w:t>
            </w:r>
          </w:p>
          <w:p w14:paraId="7CAF30E1"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Aizsardzība pret pārslodzi, pārkaršanu un izejas īssavienojumu .</w:t>
            </w:r>
          </w:p>
          <w:p w14:paraId="756D0470" w14:textId="59501A13"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Pastiprinātājs paredzēts montēšanai 19” statnē, kopējais augstums ne vairāk par 1U, dziļums līdz 300mm.</w:t>
            </w:r>
          </w:p>
        </w:tc>
        <w:tc>
          <w:tcPr>
            <w:tcW w:w="850" w:type="dxa"/>
          </w:tcPr>
          <w:p w14:paraId="725028BB"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w:t>
            </w:r>
          </w:p>
        </w:tc>
        <w:tc>
          <w:tcPr>
            <w:tcW w:w="3686" w:type="dxa"/>
          </w:tcPr>
          <w:p w14:paraId="08378B71"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0B699F14" w14:textId="77777777" w:rsidTr="005405C1">
        <w:trPr>
          <w:trHeight w:val="417"/>
        </w:trPr>
        <w:tc>
          <w:tcPr>
            <w:tcW w:w="846" w:type="dxa"/>
          </w:tcPr>
          <w:p w14:paraId="069BF92A"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1.7.</w:t>
            </w:r>
          </w:p>
        </w:tc>
        <w:tc>
          <w:tcPr>
            <w:tcW w:w="1701" w:type="dxa"/>
          </w:tcPr>
          <w:p w14:paraId="28B27CE0" w14:textId="33DB0FE1" w:rsidR="007603B6" w:rsidRPr="00175892" w:rsidRDefault="007603B6" w:rsidP="00E430C8">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Audio </w:t>
            </w:r>
            <w:r w:rsidR="00E430C8" w:rsidRPr="00175892">
              <w:rPr>
                <w:rFonts w:ascii="Times New Roman" w:eastAsiaTheme="minorHAnsi" w:hAnsi="Times New Roman"/>
                <w:sz w:val="24"/>
                <w:szCs w:val="24"/>
                <w:lang w:eastAsia="ar-SA"/>
              </w:rPr>
              <w:t>skaļrunis</w:t>
            </w:r>
          </w:p>
        </w:tc>
        <w:tc>
          <w:tcPr>
            <w:tcW w:w="5812" w:type="dxa"/>
          </w:tcPr>
          <w:p w14:paraId="626D7530"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Pie sienas skrūvējams divu joslu skaļrunis.</w:t>
            </w:r>
          </w:p>
          <w:p w14:paraId="1C35AE26"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Zemfrekvenču membrānas diametrs ne mazāks kā 200mm, augstfrekvenču membrānas diametrs ne mazāks kā 25mm.</w:t>
            </w:r>
          </w:p>
          <w:p w14:paraId="52669702"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Jutīgums vismaz 91dB 1W pie 1m.</w:t>
            </w:r>
          </w:p>
          <w:p w14:paraId="44BC1233"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Skaņas spiediens (SPL) ne mazāks kā 112 dB.</w:t>
            </w:r>
          </w:p>
          <w:p w14:paraId="7E130CA2"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Frekvenču josla vismaz robežās no 45Hz līdz 20 kHz .</w:t>
            </w:r>
          </w:p>
          <w:p w14:paraId="3BD8A873"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Virziendarbība ne mazāka kā 100 grādi pa horizontāli </w:t>
            </w:r>
            <w:r w:rsidRPr="00175892">
              <w:rPr>
                <w:rFonts w:ascii="Times New Roman" w:eastAsiaTheme="minorHAnsi" w:hAnsi="Times New Roman"/>
                <w:sz w:val="24"/>
                <w:szCs w:val="24"/>
                <w:lang w:eastAsia="ar-SA"/>
              </w:rPr>
              <w:lastRenderedPageBreak/>
              <w:t>un 100 grādi pa vertikāli.</w:t>
            </w:r>
          </w:p>
          <w:p w14:paraId="01C31886" w14:textId="77777777" w:rsidR="007603B6" w:rsidRPr="00175892" w:rsidRDefault="007603B6" w:rsidP="007603B6">
            <w:pPr>
              <w:widowControl w:val="0"/>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Komplektācijā iekļauts sienas stiprinājums ar lodveida regulēšanu.</w:t>
            </w:r>
          </w:p>
          <w:p w14:paraId="2912535E" w14:textId="6481DC2C"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Balta vai melna korpusa krāsa, Pasūtītājs precizē pasūtīšanas brīdī.</w:t>
            </w:r>
          </w:p>
        </w:tc>
        <w:tc>
          <w:tcPr>
            <w:tcW w:w="850" w:type="dxa"/>
          </w:tcPr>
          <w:p w14:paraId="3F1508E7"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6</w:t>
            </w:r>
          </w:p>
        </w:tc>
        <w:tc>
          <w:tcPr>
            <w:tcW w:w="3686" w:type="dxa"/>
          </w:tcPr>
          <w:p w14:paraId="250351E6"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31938A5F" w14:textId="77777777" w:rsidTr="005405C1">
        <w:trPr>
          <w:trHeight w:val="417"/>
        </w:trPr>
        <w:tc>
          <w:tcPr>
            <w:tcW w:w="846" w:type="dxa"/>
          </w:tcPr>
          <w:p w14:paraId="6E08706B"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1.8.</w:t>
            </w:r>
          </w:p>
        </w:tc>
        <w:tc>
          <w:tcPr>
            <w:tcW w:w="1701" w:type="dxa"/>
          </w:tcPr>
          <w:p w14:paraId="54CDB4E0"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Video signāla mērogotājs ar video/audio komutācijas funkciju </w:t>
            </w:r>
          </w:p>
        </w:tc>
        <w:tc>
          <w:tcPr>
            <w:tcW w:w="5812" w:type="dxa"/>
          </w:tcPr>
          <w:p w14:paraId="72A0E6E3"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Ne mazāk kā četras HDMI video ieejas, ne mazāk kā divas VGA video ieejas ar iespēju pieslēgt kompozītvideo, komponentvideo un S-video signālus, ne mazāk kā divas vītā pāra (</w:t>
            </w:r>
            <w:r w:rsidRPr="00175892">
              <w:rPr>
                <w:rFonts w:ascii="Times New Roman" w:eastAsiaTheme="minorHAnsi" w:hAnsi="Times New Roman"/>
                <w:i/>
                <w:sz w:val="24"/>
                <w:szCs w:val="24"/>
              </w:rPr>
              <w:t>twisted pair</w:t>
            </w:r>
            <w:r w:rsidRPr="00175892">
              <w:rPr>
                <w:rFonts w:ascii="Times New Roman" w:eastAsiaTheme="minorHAnsi" w:hAnsi="Times New Roman"/>
                <w:sz w:val="24"/>
                <w:szCs w:val="24"/>
              </w:rPr>
              <w:t>) ieejas;</w:t>
            </w:r>
          </w:p>
          <w:p w14:paraId="21C699CA" w14:textId="77777777" w:rsidR="007603B6" w:rsidRPr="00175892" w:rsidRDefault="007603B6" w:rsidP="007603B6">
            <w:pPr>
              <w:widowControl w:val="0"/>
              <w:numPr>
                <w:ilvl w:val="0"/>
                <w:numId w:val="47"/>
              </w:numPr>
              <w:tabs>
                <w:tab w:val="num" w:pos="356"/>
              </w:tabs>
              <w:suppressAutoHyphens/>
              <w:spacing w:line="276" w:lineRule="auto"/>
              <w:ind w:left="345" w:hanging="349"/>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Ne mazāk kā sešas simetriskās analogās stereo audio ieejas. </w:t>
            </w:r>
          </w:p>
          <w:p w14:paraId="5B068FA8" w14:textId="77777777" w:rsidR="007603B6" w:rsidRPr="00175892" w:rsidRDefault="007603B6" w:rsidP="007603B6">
            <w:pPr>
              <w:widowControl w:val="0"/>
              <w:numPr>
                <w:ilvl w:val="0"/>
                <w:numId w:val="47"/>
              </w:numPr>
              <w:tabs>
                <w:tab w:val="num" w:pos="356"/>
              </w:tabs>
              <w:suppressAutoHyphens/>
              <w:spacing w:line="276" w:lineRule="auto"/>
              <w:ind w:left="345" w:hanging="349"/>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Ne mazāk kā divas mikrofona/līnijas ieejas (ar aktivizējamu/deaktivizējamu </w:t>
            </w:r>
            <w:r w:rsidRPr="00175892">
              <w:rPr>
                <w:rFonts w:ascii="Times New Roman" w:eastAsiaTheme="minorHAnsi" w:hAnsi="Times New Roman"/>
                <w:i/>
                <w:sz w:val="24"/>
                <w:szCs w:val="24"/>
              </w:rPr>
              <w:t>Phantom</w:t>
            </w:r>
            <w:r w:rsidRPr="00175892">
              <w:rPr>
                <w:rFonts w:ascii="Times New Roman" w:eastAsiaTheme="minorHAnsi" w:hAnsi="Times New Roman"/>
                <w:sz w:val="24"/>
                <w:szCs w:val="24"/>
              </w:rPr>
              <w:t xml:space="preserve"> barošanu)</w:t>
            </w:r>
          </w:p>
          <w:p w14:paraId="25C1FF7E"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Ne mazāk kā divas HDMI izejas un vismaz viena vītā pāra (</w:t>
            </w:r>
            <w:r w:rsidRPr="00175892">
              <w:rPr>
                <w:rFonts w:ascii="Times New Roman" w:eastAsiaTheme="minorHAnsi" w:hAnsi="Times New Roman"/>
                <w:i/>
                <w:sz w:val="24"/>
                <w:szCs w:val="24"/>
              </w:rPr>
              <w:t>twisted pair</w:t>
            </w:r>
            <w:r w:rsidRPr="00175892">
              <w:rPr>
                <w:rFonts w:ascii="Times New Roman" w:eastAsiaTheme="minorHAnsi" w:hAnsi="Times New Roman"/>
                <w:sz w:val="24"/>
                <w:szCs w:val="24"/>
              </w:rPr>
              <w:t>) izeja (atbalsta HDBaseT standartu); visas izejas dublē vienu un to pašu video signālu.</w:t>
            </w:r>
          </w:p>
          <w:p w14:paraId="1E7347FD"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Automātiska ieejas video signāla standarta atpazīšana un mērogošana (</w:t>
            </w:r>
            <w:r w:rsidRPr="00175892">
              <w:rPr>
                <w:rFonts w:ascii="Times New Roman" w:eastAsiaTheme="minorHAnsi" w:hAnsi="Times New Roman"/>
                <w:i/>
                <w:sz w:val="24"/>
                <w:szCs w:val="24"/>
              </w:rPr>
              <w:t>scaling</w:t>
            </w:r>
            <w:r w:rsidRPr="00175892">
              <w:rPr>
                <w:rFonts w:ascii="Times New Roman" w:eastAsiaTheme="minorHAnsi" w:hAnsi="Times New Roman"/>
                <w:sz w:val="24"/>
                <w:szCs w:val="24"/>
              </w:rPr>
              <w:t>) uz HDMI/vītā pāra izejas noteikto izšķirtspēju un kadru nomaiņas ātrumu.</w:t>
            </w:r>
          </w:p>
          <w:p w14:paraId="479D65C3"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Automātiska bez pārtraukuma (</w:t>
            </w:r>
            <w:r w:rsidRPr="00175892">
              <w:rPr>
                <w:rFonts w:ascii="Times New Roman" w:eastAsiaTheme="minorHAnsi" w:hAnsi="Times New Roman"/>
                <w:i/>
                <w:sz w:val="24"/>
                <w:szCs w:val="24"/>
              </w:rPr>
              <w:t>seamless</w:t>
            </w:r>
            <w:r w:rsidRPr="00175892">
              <w:rPr>
                <w:rFonts w:ascii="Times New Roman" w:eastAsiaTheme="minorHAnsi" w:hAnsi="Times New Roman"/>
                <w:sz w:val="24"/>
                <w:szCs w:val="24"/>
              </w:rPr>
              <w:t>) pārslēgšanās starp ieejas video signāliem.</w:t>
            </w:r>
          </w:p>
          <w:p w14:paraId="7C55D429"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Maksimālā atbalstītā video izejas izšķirtspēja ieejām un izejām ne mazāka kā 1920x1200 punkti</w:t>
            </w:r>
          </w:p>
          <w:p w14:paraId="03B91F6F"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Maksimālā atbalstītā HDMI video izejas datu plūsma ne mazāka kā 6.75Gbps, atbalstoša 1080p60 DeepColor un HDCP.</w:t>
            </w:r>
          </w:p>
          <w:p w14:paraId="6FF7A696"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Mērogotājā ir iebūvētas video testa tabulas sistēmas regulēšanai un uzturēšanai.</w:t>
            </w:r>
          </w:p>
          <w:p w14:paraId="0ABEAA5A"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lastRenderedPageBreak/>
              <w:t>Automātiska skaņas izdalīšana (</w:t>
            </w:r>
            <w:r w:rsidRPr="00175892">
              <w:rPr>
                <w:rFonts w:ascii="Times New Roman" w:eastAsiaTheme="minorHAnsi" w:hAnsi="Times New Roman"/>
                <w:i/>
                <w:sz w:val="24"/>
                <w:szCs w:val="24"/>
              </w:rPr>
              <w:t>de-embedding</w:t>
            </w:r>
            <w:r w:rsidRPr="00175892">
              <w:rPr>
                <w:rFonts w:ascii="Times New Roman" w:eastAsiaTheme="minorHAnsi" w:hAnsi="Times New Roman"/>
                <w:sz w:val="24"/>
                <w:szCs w:val="24"/>
              </w:rPr>
              <w:t>) no ieejā pieslēgtā HDMI un vītā pāra signāla un atskaņošana analogajā audio izejā.</w:t>
            </w:r>
          </w:p>
          <w:p w14:paraId="4F99FADD"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Divi pāri audio stereo izejas, atbalsta simetrisko un nesimetrisko pieslēgumu.</w:t>
            </w:r>
          </w:p>
          <w:p w14:paraId="6139C4A7"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Audio frekvenču josla: vismaz robežās no 20Hz līdz 20kHz.</w:t>
            </w:r>
          </w:p>
          <w:p w14:paraId="003A28BE"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Audio signāla/trokšņu attiecība: ne mazāka kā 90dB.</w:t>
            </w:r>
          </w:p>
          <w:p w14:paraId="5239ADFB"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Izgaismoti priekšējā paneļa taustiņi, kas ļauj signālus komutēt manuālā veidā. Rotējoša potenciometra tipa regulators manuālai skaļuma regulēšanai (programmas audio un mikrofona), vismaz 5 iedaļu indikators aktuālajam skaļuma līmenim.</w:t>
            </w:r>
          </w:p>
          <w:p w14:paraId="09D44F6E" w14:textId="1F12A4D9"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Priekšējā paneļa indikācija, kas attēlo video signāla klātbūtni katrā ieejā (tai skaitā indicē HDCP pieprasījumu katrai digitālā signāla ieejai) un iekār</w:t>
            </w:r>
            <w:r w:rsidR="000F2595" w:rsidRPr="00175892">
              <w:rPr>
                <w:rFonts w:ascii="Times New Roman" w:eastAsiaTheme="minorHAnsi" w:hAnsi="Times New Roman"/>
                <w:sz w:val="24"/>
                <w:szCs w:val="24"/>
              </w:rPr>
              <w:t>tas pieslēgumu katrā izejā (tai</w:t>
            </w:r>
            <w:r w:rsidRPr="00175892">
              <w:rPr>
                <w:rFonts w:ascii="Times New Roman" w:eastAsiaTheme="minorHAnsi" w:hAnsi="Times New Roman"/>
                <w:sz w:val="24"/>
                <w:szCs w:val="24"/>
              </w:rPr>
              <w:t xml:space="preserve"> skaitā indicē izejai pieslēgtās iekārtas HDCP atbalstu).</w:t>
            </w:r>
          </w:p>
          <w:p w14:paraId="30F7D746"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Vadības ieeja: divvirzienu RS232 ports, USB un LAN.</w:t>
            </w:r>
          </w:p>
          <w:p w14:paraId="2F0A67A1"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Iebūvēts web serveris (aizsargāts ar paroli), kura ietvaros ar web pārlūku var veikt iekārtas konfigurēšanu, regulēšanu, un diagnostiku.</w:t>
            </w:r>
          </w:p>
          <w:p w14:paraId="3D36651A"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Korpusā iebūvēts barošanas bloks, tai skaitā nodrošina attālināti pieslēgto vītā pāra raidītāju un uztvērēju barošanu pa vītā pāra kabeli.</w:t>
            </w:r>
          </w:p>
          <w:p w14:paraId="0131E229" w14:textId="7FC58821"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19” statnē montējams korpuss, augstums ne lielāks kā 1U</w:t>
            </w:r>
          </w:p>
        </w:tc>
        <w:tc>
          <w:tcPr>
            <w:tcW w:w="850" w:type="dxa"/>
          </w:tcPr>
          <w:p w14:paraId="71BDE5C8"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3</w:t>
            </w:r>
          </w:p>
        </w:tc>
        <w:tc>
          <w:tcPr>
            <w:tcW w:w="3686" w:type="dxa"/>
          </w:tcPr>
          <w:p w14:paraId="1D250DEA"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125AD867" w14:textId="77777777" w:rsidTr="005405C1">
        <w:trPr>
          <w:trHeight w:val="417"/>
        </w:trPr>
        <w:tc>
          <w:tcPr>
            <w:tcW w:w="846" w:type="dxa"/>
          </w:tcPr>
          <w:p w14:paraId="0430397B"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1.9.</w:t>
            </w:r>
          </w:p>
        </w:tc>
        <w:tc>
          <w:tcPr>
            <w:tcW w:w="1701" w:type="dxa"/>
          </w:tcPr>
          <w:p w14:paraId="4919C46D"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Video signāla pārslēdzējs ar vītā pāra raidītāju</w:t>
            </w:r>
          </w:p>
        </w:tc>
        <w:tc>
          <w:tcPr>
            <w:tcW w:w="5812" w:type="dxa"/>
          </w:tcPr>
          <w:p w14:paraId="7C9171E5"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Vismaz HDMI, VGA un DisplayPort video ieeja.</w:t>
            </w:r>
          </w:p>
          <w:p w14:paraId="72CB5866"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Vītā pāra (</w:t>
            </w:r>
            <w:r w:rsidRPr="00175892">
              <w:rPr>
                <w:rFonts w:ascii="Times New Roman" w:eastAsiaTheme="minorHAnsi" w:hAnsi="Times New Roman"/>
                <w:i/>
                <w:sz w:val="24"/>
                <w:szCs w:val="24"/>
              </w:rPr>
              <w:t>twisted pair</w:t>
            </w:r>
            <w:r w:rsidRPr="00175892">
              <w:rPr>
                <w:rFonts w:ascii="Times New Roman" w:eastAsiaTheme="minorHAnsi" w:hAnsi="Times New Roman"/>
                <w:sz w:val="24"/>
                <w:szCs w:val="24"/>
              </w:rPr>
              <w:t>) izeja, savietojama ar v</w:t>
            </w:r>
            <w:r w:rsidRPr="00175892">
              <w:rPr>
                <w:rFonts w:ascii="Times New Roman" w:eastAsiaTheme="minorHAnsi" w:hAnsi="Times New Roman"/>
                <w:sz w:val="24"/>
                <w:szCs w:val="24"/>
                <w:lang w:eastAsia="ar-SA"/>
              </w:rPr>
              <w:t>ideo signāla mērogotāja vītā pāra ieeju</w:t>
            </w:r>
            <w:r w:rsidRPr="00175892">
              <w:rPr>
                <w:rFonts w:ascii="Times New Roman" w:eastAsiaTheme="minorHAnsi" w:hAnsi="Times New Roman"/>
                <w:sz w:val="24"/>
                <w:szCs w:val="24"/>
              </w:rPr>
              <w:t>.</w:t>
            </w:r>
          </w:p>
          <w:p w14:paraId="7E0B24C8" w14:textId="77777777" w:rsidR="007603B6" w:rsidRPr="00175892" w:rsidRDefault="007603B6" w:rsidP="007603B6">
            <w:pPr>
              <w:widowControl w:val="0"/>
              <w:numPr>
                <w:ilvl w:val="0"/>
                <w:numId w:val="45"/>
              </w:numPr>
              <w:suppressAutoHyphens/>
              <w:spacing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Automātiska pieslēgtā ieejas video signāla atpazīšana un izvēle pārraidei.</w:t>
            </w:r>
          </w:p>
          <w:p w14:paraId="0C8F03DF"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Maksimālā atbalstītā video izšķirtspēja ieejām un izejām ne mazāka kā 1920x1200 punkti</w:t>
            </w:r>
          </w:p>
          <w:p w14:paraId="65943530"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HDCP atbalsts.</w:t>
            </w:r>
          </w:p>
          <w:p w14:paraId="01C94E9A"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Priekšējā paneļa taustiņi ar indikāciju, kas ļauj izvēlēties ieeju manuālā veidā.</w:t>
            </w:r>
          </w:p>
          <w:p w14:paraId="22D92D75"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Priekšējā paneļa indikācija, kas attēlo video signāla klātbūtni katrā ieejā (tai skaitā indicē HDCP pieprasījumu katrai digitālā signāla ieejai).</w:t>
            </w:r>
          </w:p>
          <w:p w14:paraId="00B1AE3D"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Vadības ieeja: divvirzienu RS232 ports, USB un ārējā slēdža kontakti ieeju izvēlei.</w:t>
            </w:r>
          </w:p>
          <w:p w14:paraId="38A8B267" w14:textId="7D1415DC"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Pārslēdzēja ražotājs ir tas pats, kas pozīcijai “</w:t>
            </w:r>
            <w:r w:rsidRPr="00175892">
              <w:rPr>
                <w:rFonts w:ascii="Times New Roman" w:eastAsiaTheme="minorHAnsi" w:hAnsi="Times New Roman"/>
                <w:sz w:val="24"/>
                <w:szCs w:val="24"/>
                <w:lang w:eastAsia="ar-SA"/>
              </w:rPr>
              <w:t>Video signāla mērogotājs ar video/audio komutācijas funkciju”.</w:t>
            </w:r>
          </w:p>
        </w:tc>
        <w:tc>
          <w:tcPr>
            <w:tcW w:w="850" w:type="dxa"/>
          </w:tcPr>
          <w:p w14:paraId="3AD0D8BC"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6</w:t>
            </w:r>
          </w:p>
        </w:tc>
        <w:tc>
          <w:tcPr>
            <w:tcW w:w="3686" w:type="dxa"/>
          </w:tcPr>
          <w:p w14:paraId="79176A6D"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05698569" w14:textId="77777777" w:rsidTr="005405C1">
        <w:trPr>
          <w:trHeight w:val="417"/>
        </w:trPr>
        <w:tc>
          <w:tcPr>
            <w:tcW w:w="846" w:type="dxa"/>
          </w:tcPr>
          <w:p w14:paraId="422CA42F"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1.10.</w:t>
            </w:r>
          </w:p>
        </w:tc>
        <w:tc>
          <w:tcPr>
            <w:tcW w:w="1701" w:type="dxa"/>
          </w:tcPr>
          <w:p w14:paraId="45A384D4"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 xml:space="preserve">Audio procesors </w:t>
            </w:r>
          </w:p>
        </w:tc>
        <w:tc>
          <w:tcPr>
            <w:tcW w:w="5812" w:type="dxa"/>
          </w:tcPr>
          <w:p w14:paraId="2D2B861E"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Digitālā signālu procesora (DSP) tehnoloģija ar ne mazāku kā 24-bitu, 48kHz samplēšanas (</w:t>
            </w:r>
            <w:r w:rsidRPr="00175892">
              <w:rPr>
                <w:rFonts w:ascii="Times New Roman" w:eastAsiaTheme="minorHAnsi" w:hAnsi="Times New Roman"/>
                <w:i/>
                <w:sz w:val="24"/>
                <w:szCs w:val="24"/>
              </w:rPr>
              <w:t>sampling</w:t>
            </w:r>
            <w:r w:rsidRPr="00175892">
              <w:rPr>
                <w:rFonts w:ascii="Times New Roman" w:eastAsiaTheme="minorHAnsi" w:hAnsi="Times New Roman"/>
                <w:sz w:val="24"/>
                <w:szCs w:val="24"/>
              </w:rPr>
              <w:t>) frekvenci</w:t>
            </w:r>
          </w:p>
          <w:p w14:paraId="79C50336"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Ne mazāk kā 12 balansētas mikrofonu/audio līnijas ieejas, tai skaitā ar phantom tipa barošanu (ieslēdzama/izslēdzama pēc nepieciešamības).</w:t>
            </w:r>
          </w:p>
          <w:p w14:paraId="1619386A"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Ne mazāk kā 8 balansētas audio līnijas izejas.</w:t>
            </w:r>
          </w:p>
          <w:p w14:paraId="6095EF7B"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Iespēja izmantot vismaz sekojošus konfigurējamus DSP blokus: signāla vājinājums un pastiprinājums, mikseris, automikseris, komutators, ekvalaizeris, </w:t>
            </w:r>
            <w:r w:rsidRPr="00175892">
              <w:rPr>
                <w:rFonts w:ascii="Times New Roman" w:eastAsiaTheme="minorHAnsi" w:hAnsi="Times New Roman"/>
                <w:sz w:val="24"/>
                <w:szCs w:val="24"/>
              </w:rPr>
              <w:lastRenderedPageBreak/>
              <w:t>rūteris, ierobežotājs, aizture, prioritāte (</w:t>
            </w:r>
            <w:r w:rsidRPr="00175892">
              <w:rPr>
                <w:rFonts w:ascii="Times New Roman" w:eastAsiaTheme="minorHAnsi" w:hAnsi="Times New Roman"/>
                <w:i/>
                <w:sz w:val="24"/>
                <w:szCs w:val="24"/>
              </w:rPr>
              <w:t>ducking</w:t>
            </w:r>
            <w:r w:rsidRPr="00175892">
              <w:rPr>
                <w:rFonts w:ascii="Times New Roman" w:eastAsiaTheme="minorHAnsi" w:hAnsi="Times New Roman"/>
                <w:sz w:val="24"/>
                <w:szCs w:val="24"/>
              </w:rPr>
              <w:t>) u.tml.</w:t>
            </w:r>
          </w:p>
          <w:p w14:paraId="73112BA1"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Iebūvēts mikrofonu akustiskās atgriezeniskās saites novērsējs (</w:t>
            </w:r>
            <w:r w:rsidRPr="00175892">
              <w:rPr>
                <w:rFonts w:ascii="Times New Roman" w:eastAsiaTheme="minorHAnsi" w:hAnsi="Times New Roman"/>
                <w:i/>
                <w:sz w:val="24"/>
                <w:szCs w:val="24"/>
              </w:rPr>
              <w:t>feedback suppressor</w:t>
            </w:r>
            <w:r w:rsidRPr="00175892">
              <w:rPr>
                <w:rFonts w:ascii="Times New Roman" w:eastAsiaTheme="minorHAnsi" w:hAnsi="Times New Roman"/>
                <w:sz w:val="24"/>
                <w:szCs w:val="24"/>
              </w:rPr>
              <w:t>).</w:t>
            </w:r>
          </w:p>
          <w:p w14:paraId="74C3B98B"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Frekvenču josla vismaz 20Hz līdz 20kHz.</w:t>
            </w:r>
          </w:p>
          <w:p w14:paraId="13B205A8"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THD ne lielāks kā 0.05% (pie 20Hz – 20kHz).</w:t>
            </w:r>
          </w:p>
          <w:p w14:paraId="2F8FB0C2" w14:textId="3A4D4071"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Starpkanālu crosstalk ne vairāk k</w:t>
            </w:r>
            <w:r w:rsidR="00E57864" w:rsidRPr="00175892">
              <w:rPr>
                <w:rFonts w:ascii="Times New Roman" w:eastAsiaTheme="minorHAnsi" w:hAnsi="Times New Roman"/>
                <w:sz w:val="24"/>
                <w:szCs w:val="24"/>
              </w:rPr>
              <w:t xml:space="preserve">ā – </w:t>
            </w:r>
            <w:r w:rsidRPr="00175892">
              <w:rPr>
                <w:rFonts w:ascii="Times New Roman" w:eastAsiaTheme="minorHAnsi" w:hAnsi="Times New Roman"/>
                <w:sz w:val="24"/>
                <w:szCs w:val="24"/>
              </w:rPr>
              <w:t>75dB pie 1kHz.</w:t>
            </w:r>
          </w:p>
          <w:p w14:paraId="367CDB31"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Vadības ieeja iekārtas kontrolei un konfigurēšanai: divvirzienu RS232 ports un 10/100 BaseT LAN.</w:t>
            </w:r>
          </w:p>
          <w:p w14:paraId="6EF1C309"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Ne mazāk kā 4 iebūvētas vispārēja pielietojuma loģiskās ieejas/izejas (</w:t>
            </w:r>
            <w:r w:rsidRPr="00175892">
              <w:rPr>
                <w:rFonts w:ascii="Times New Roman" w:eastAsiaTheme="minorHAnsi" w:hAnsi="Times New Roman"/>
                <w:i/>
                <w:sz w:val="24"/>
                <w:szCs w:val="24"/>
              </w:rPr>
              <w:t>General Input/Output</w:t>
            </w:r>
            <w:r w:rsidRPr="00175892">
              <w:rPr>
                <w:rFonts w:ascii="Times New Roman" w:eastAsiaTheme="minorHAnsi" w:hAnsi="Times New Roman"/>
                <w:sz w:val="24"/>
                <w:szCs w:val="24"/>
              </w:rPr>
              <w:t>), konfigurējamas DSP vadības programmnodrošinājumā.</w:t>
            </w:r>
          </w:p>
          <w:p w14:paraId="4BD4211C"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Priekšējā paneļa grafiskais indikators ar ne mazāk kā divām informācijas rindām, kas attēlo procesora statusu un tiek izmantots konfigurēšanai.</w:t>
            </w:r>
          </w:p>
          <w:p w14:paraId="24071E4B"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Vadības ieeja: divvirzienu RS232 ports, USB un LAN.</w:t>
            </w:r>
          </w:p>
          <w:p w14:paraId="4021E509" w14:textId="77777777"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Korpusā iebūvēts barošanas bloks.</w:t>
            </w:r>
          </w:p>
          <w:p w14:paraId="437CBA3F" w14:textId="763754D4" w:rsidR="007603B6" w:rsidRPr="00175892" w:rsidRDefault="007603B6" w:rsidP="007603B6">
            <w:pPr>
              <w:widowControl w:val="0"/>
              <w:numPr>
                <w:ilvl w:val="0"/>
                <w:numId w:val="45"/>
              </w:numPr>
              <w:suppressAutoHyphens/>
              <w:spacing w:after="200" w:line="276" w:lineRule="auto"/>
              <w:contextualSpacing/>
              <w:jc w:val="both"/>
              <w:rPr>
                <w:rFonts w:ascii="Times New Roman" w:eastAsiaTheme="minorHAnsi" w:hAnsi="Times New Roman"/>
                <w:sz w:val="24"/>
                <w:szCs w:val="24"/>
              </w:rPr>
            </w:pPr>
            <w:r w:rsidRPr="00175892">
              <w:rPr>
                <w:rFonts w:ascii="Times New Roman" w:eastAsiaTheme="minorHAnsi" w:hAnsi="Times New Roman"/>
                <w:sz w:val="24"/>
                <w:szCs w:val="24"/>
              </w:rPr>
              <w:t>19” statnē montējams korpuss, augstums ne lielāks kā 1U.</w:t>
            </w:r>
          </w:p>
        </w:tc>
        <w:tc>
          <w:tcPr>
            <w:tcW w:w="850" w:type="dxa"/>
          </w:tcPr>
          <w:p w14:paraId="2301CBF2"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16F9BA37"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5393CACA" w14:textId="77777777" w:rsidTr="005405C1">
        <w:trPr>
          <w:trHeight w:val="417"/>
        </w:trPr>
        <w:tc>
          <w:tcPr>
            <w:tcW w:w="846" w:type="dxa"/>
          </w:tcPr>
          <w:p w14:paraId="3C2FADD0"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1.11.</w:t>
            </w:r>
          </w:p>
        </w:tc>
        <w:tc>
          <w:tcPr>
            <w:tcW w:w="1701" w:type="dxa"/>
          </w:tcPr>
          <w:p w14:paraId="0C2BE5E6" w14:textId="77777777" w:rsidR="007603B6" w:rsidRPr="00175892" w:rsidRDefault="007603B6" w:rsidP="007603B6">
            <w:pPr>
              <w:tabs>
                <w:tab w:val="num" w:pos="0"/>
              </w:tabs>
              <w:spacing w:after="200" w:line="276" w:lineRule="auto"/>
              <w:ind w:left="33"/>
              <w:rPr>
                <w:rFonts w:ascii="Times New Roman" w:eastAsiaTheme="minorHAnsi" w:hAnsi="Times New Roman"/>
                <w:sz w:val="24"/>
                <w:szCs w:val="24"/>
              </w:rPr>
            </w:pPr>
            <w:r w:rsidRPr="00175892">
              <w:rPr>
                <w:rFonts w:ascii="Times New Roman" w:eastAsiaTheme="minorHAnsi" w:hAnsi="Times New Roman"/>
                <w:sz w:val="24"/>
                <w:szCs w:val="24"/>
                <w:lang w:eastAsia="ar-SA"/>
              </w:rPr>
              <w:t>Zosskakla mikrofoni ar vibrācijas absorbējošu turētāju komplekts</w:t>
            </w:r>
          </w:p>
        </w:tc>
        <w:tc>
          <w:tcPr>
            <w:tcW w:w="5812" w:type="dxa"/>
          </w:tcPr>
          <w:p w14:paraId="0B1F5A29"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Zosskakla (</w:t>
            </w:r>
            <w:r w:rsidRPr="00175892">
              <w:rPr>
                <w:rFonts w:ascii="Times New Roman" w:eastAsiaTheme="minorHAnsi" w:hAnsi="Times New Roman"/>
                <w:i/>
                <w:sz w:val="24"/>
                <w:szCs w:val="24"/>
                <w:lang w:eastAsia="ar-SA"/>
              </w:rPr>
              <w:t>gooseneck</w:t>
            </w:r>
            <w:r w:rsidRPr="00175892">
              <w:rPr>
                <w:rFonts w:ascii="Times New Roman" w:eastAsiaTheme="minorHAnsi" w:hAnsi="Times New Roman"/>
                <w:sz w:val="24"/>
                <w:szCs w:val="24"/>
                <w:lang w:eastAsia="ar-SA"/>
              </w:rPr>
              <w:t>) tipa mikrofons ar kopējo garumu 500mm +/- 10%</w:t>
            </w:r>
          </w:p>
          <w:p w14:paraId="4CD293D0"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Kondensatora tipa kapsula ar </w:t>
            </w:r>
            <w:r w:rsidRPr="00175892">
              <w:rPr>
                <w:rFonts w:ascii="Times New Roman" w:eastAsiaTheme="minorHAnsi" w:hAnsi="Times New Roman"/>
                <w:i/>
                <w:sz w:val="24"/>
                <w:szCs w:val="24"/>
              </w:rPr>
              <w:t>cardioid</w:t>
            </w:r>
            <w:r w:rsidRPr="00175892">
              <w:rPr>
                <w:rFonts w:ascii="Times New Roman" w:eastAsiaTheme="minorHAnsi" w:hAnsi="Times New Roman"/>
                <w:sz w:val="24"/>
                <w:szCs w:val="24"/>
              </w:rPr>
              <w:t xml:space="preserve"> veida uztveršanas zonu.</w:t>
            </w:r>
          </w:p>
          <w:p w14:paraId="457D5FE3"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rPr>
              <w:t>Atsevišķi ieslēdzams mikrofona aktivizēšanas indikators (</w:t>
            </w:r>
            <w:r w:rsidRPr="00175892">
              <w:rPr>
                <w:rFonts w:ascii="Times New Roman" w:eastAsiaTheme="minorHAnsi" w:hAnsi="Times New Roman"/>
                <w:i/>
                <w:sz w:val="24"/>
                <w:szCs w:val="24"/>
              </w:rPr>
              <w:t>led ring</w:t>
            </w:r>
            <w:r w:rsidRPr="00175892">
              <w:rPr>
                <w:rFonts w:ascii="Times New Roman" w:eastAsiaTheme="minorHAnsi" w:hAnsi="Times New Roman"/>
                <w:sz w:val="24"/>
                <w:szCs w:val="24"/>
              </w:rPr>
              <w:t>) pie kapsulas. Mikrofona pieslēgšana ar XLR-5 tipa savienojumu.</w:t>
            </w:r>
          </w:p>
          <w:p w14:paraId="75D472AF"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Atbalstītais frekvenču diapazons audio vismaz robežās no 50Hz līdz 18kHz</w:t>
            </w:r>
          </w:p>
          <w:p w14:paraId="7240A100"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Maksimālais spiediens SPL ne mazāks kā 105dB</w:t>
            </w:r>
          </w:p>
          <w:p w14:paraId="346D7FE7"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Jutība ne mazāka kā 17mV/Pa</w:t>
            </w:r>
          </w:p>
          <w:p w14:paraId="67D080FB"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rPr>
              <w:t>Kapsulas “galvas” diametrs nepārsniedz 15mm</w:t>
            </w:r>
          </w:p>
          <w:p w14:paraId="6CFEFECE" w14:textId="3E885D6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Mēbeles virsmā montējams mikrofona turētājs ar gumijas starpliku vibrāciju slāpēšanai. Turētājā iemontēta XLR-3 female tipa ligzda mikrofona pievienošanai. Iespēja noņemt mikrofonu un nosegt turētāju ar komplektācijā iekļautu vāciņu. </w:t>
            </w:r>
          </w:p>
        </w:tc>
        <w:tc>
          <w:tcPr>
            <w:tcW w:w="850" w:type="dxa"/>
          </w:tcPr>
          <w:p w14:paraId="0D820BA4"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2</w:t>
            </w:r>
          </w:p>
        </w:tc>
        <w:tc>
          <w:tcPr>
            <w:tcW w:w="3686" w:type="dxa"/>
          </w:tcPr>
          <w:p w14:paraId="51054E25"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560C8EEF" w14:textId="77777777" w:rsidTr="005405C1">
        <w:trPr>
          <w:trHeight w:val="417"/>
        </w:trPr>
        <w:tc>
          <w:tcPr>
            <w:tcW w:w="846" w:type="dxa"/>
          </w:tcPr>
          <w:p w14:paraId="67D7900E" w14:textId="77777777" w:rsidR="007603B6" w:rsidRPr="00175892" w:rsidRDefault="007603B6" w:rsidP="007603B6">
            <w:pPr>
              <w:suppressAutoHyphens/>
              <w:spacing w:after="200" w:line="276" w:lineRule="auto"/>
              <w:ind w:firstLine="47"/>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1.12.</w:t>
            </w:r>
          </w:p>
        </w:tc>
        <w:tc>
          <w:tcPr>
            <w:tcW w:w="1701" w:type="dxa"/>
          </w:tcPr>
          <w:p w14:paraId="53BE5FC5" w14:textId="77777777" w:rsidR="007603B6" w:rsidRPr="00175892" w:rsidRDefault="007603B6" w:rsidP="007603B6">
            <w:pPr>
              <w:tabs>
                <w:tab w:val="num" w:pos="0"/>
              </w:tabs>
              <w:spacing w:after="200" w:line="276" w:lineRule="auto"/>
              <w:ind w:left="33"/>
              <w:rPr>
                <w:rFonts w:ascii="Times New Roman" w:eastAsiaTheme="minorHAnsi" w:hAnsi="Times New Roman"/>
                <w:sz w:val="24"/>
                <w:szCs w:val="24"/>
              </w:rPr>
            </w:pPr>
            <w:r w:rsidRPr="00175892">
              <w:rPr>
                <w:rFonts w:ascii="Times New Roman" w:eastAsiaTheme="minorHAnsi" w:hAnsi="Times New Roman"/>
                <w:sz w:val="24"/>
                <w:szCs w:val="24"/>
              </w:rPr>
              <w:t>Palīgmateriāli, pieslēguma un instalācijas apraksts</w:t>
            </w:r>
          </w:p>
        </w:tc>
        <w:tc>
          <w:tcPr>
            <w:tcW w:w="5812" w:type="dxa"/>
          </w:tcPr>
          <w:p w14:paraId="496CFDFB"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Projektora montāža pie balkona apakšējās daļas.</w:t>
            </w:r>
          </w:p>
          <w:p w14:paraId="755851DC"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Ekrāna kontroles kabelis un tā montāža.</w:t>
            </w:r>
          </w:p>
          <w:p w14:paraId="5849504B"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Orientējošais kabeļu garums līdz 60 metriem.</w:t>
            </w:r>
          </w:p>
          <w:p w14:paraId="0F9A3254"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Iekārtu instalācija ir jāveic tehniskajā telpā, saslēgšanai jāizmanto starpkomponentu kabeļi.</w:t>
            </w:r>
          </w:p>
          <w:p w14:paraId="29897544"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Radio mikrofona savietošana ar auditorijas audio aprīkojumu un skaņas kvalitātes regulēšana.</w:t>
            </w:r>
          </w:p>
          <w:p w14:paraId="196486C0"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Skaļruņu uzstādīšanas un savienojošo kabeļu instalācija un pieslēgšana.</w:t>
            </w:r>
          </w:p>
          <w:p w14:paraId="40922D72" w14:textId="77777777"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Aulas pieslēgvietas video signāla atainošana uz projektora un displeja (signāla dublēšana).</w:t>
            </w:r>
          </w:p>
          <w:p w14:paraId="16A58057" w14:textId="6E5CE8DB" w:rsidR="007603B6" w:rsidRPr="00175892" w:rsidRDefault="007603B6" w:rsidP="007603B6">
            <w:pPr>
              <w:numPr>
                <w:ilvl w:val="0"/>
                <w:numId w:val="45"/>
              </w:numPr>
              <w:suppressAutoHyphens/>
              <w:spacing w:line="276" w:lineRule="auto"/>
              <w:ind w:left="357" w:hanging="357"/>
              <w:jc w:val="both"/>
              <w:rPr>
                <w:rFonts w:ascii="Times New Roman" w:eastAsiaTheme="minorHAnsi" w:hAnsi="Times New Roman"/>
                <w:sz w:val="24"/>
                <w:szCs w:val="24"/>
              </w:rPr>
            </w:pPr>
            <w:r w:rsidRPr="00175892">
              <w:rPr>
                <w:rFonts w:ascii="Times New Roman" w:eastAsiaTheme="minorHAnsi" w:hAnsi="Times New Roman"/>
                <w:sz w:val="24"/>
                <w:szCs w:val="24"/>
                <w:lang w:eastAsia="ar-SA"/>
              </w:rPr>
              <w:t>Pretendentam ir jāveic projektora optiskās ģeometrijas regulēšana.</w:t>
            </w:r>
          </w:p>
        </w:tc>
        <w:tc>
          <w:tcPr>
            <w:tcW w:w="850" w:type="dxa"/>
          </w:tcPr>
          <w:p w14:paraId="66395090"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w:t>
            </w:r>
          </w:p>
        </w:tc>
        <w:tc>
          <w:tcPr>
            <w:tcW w:w="3686" w:type="dxa"/>
          </w:tcPr>
          <w:p w14:paraId="3FD47EAD"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04816E36" w14:textId="77777777" w:rsidTr="005405C1">
        <w:trPr>
          <w:trHeight w:val="417"/>
        </w:trPr>
        <w:tc>
          <w:tcPr>
            <w:tcW w:w="846" w:type="dxa"/>
          </w:tcPr>
          <w:p w14:paraId="3AD449BB"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1.13.</w:t>
            </w:r>
          </w:p>
        </w:tc>
        <w:tc>
          <w:tcPr>
            <w:tcW w:w="1701" w:type="dxa"/>
          </w:tcPr>
          <w:p w14:paraId="7D1D5BC7"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Bezvadu prezentācijas iekārta</w:t>
            </w:r>
          </w:p>
        </w:tc>
        <w:tc>
          <w:tcPr>
            <w:tcW w:w="5812" w:type="dxa"/>
          </w:tcPr>
          <w:p w14:paraId="6A56E11E"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Bezvadu uztvērējs, kas nodrošina audio/video signāla uztveršanu no pie datora pievienojamām USB pogām/raidītājiem vai planšetes/viedtelefona aplikācijas.</w:t>
            </w:r>
          </w:p>
          <w:p w14:paraId="2207379B"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Integrēts AirPlay un GoogleCastatbalsts</w:t>
            </w:r>
          </w:p>
          <w:p w14:paraId="09ED0AE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Bezvadu uztvērēja darbība vismaz līdz 30 metriem. Ārējās antenas</w:t>
            </w:r>
          </w:p>
          <w:p w14:paraId="65C71DD9"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lastRenderedPageBreak/>
              <w:t>Bezvadu uztvērējs darbojas 2.4GHz un 5 GHz frekfencēs un lietotājam tās ir iespējams pārslēgt.</w:t>
            </w:r>
          </w:p>
          <w:p w14:paraId="22D0EBF2"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IEEE802.11 a/g/n standartu atbalsts datu pārraides ātrumiem līdz 300Mbps. Bezvadu uztvērējā iebūvēta bezvadu komunikācijas drošība ar vismaz WPA2-PSK atbalstu un iespēja administratoram aktivizēt/deaktivizēt katru individuālo USB pogu/raidītāju</w:t>
            </w:r>
          </w:p>
          <w:p w14:paraId="43F85BC9"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USB poga realizēta kā pie datora USB porta pievienojams raidītājs, aprīkots ar vienu ergonomiski lietojamu pogu ar gaismas indikāciju.</w:t>
            </w:r>
          </w:p>
          <w:p w14:paraId="29E602B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USB poga pie datora USB porta tiek pievienota ar īsu (maksimums 10cm), elastīgu un locījumu noturīgu kabeli. Darba stāvoklī poga balstās uz galda virsmas, mehāniski nepārslogojot datora USB portu pogas lietošanas laikā.</w:t>
            </w:r>
          </w:p>
          <w:p w14:paraId="7801FD84"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USB poga ir aprīkota ar vismaz divu krāsu gaismas indikāciju, kur viena krāsa nozīmē stabilu savienojumu ar uztvērēju (nepārraidot signālu), bet otra krāsa - signāla pārraidi uz uztvērēju.</w:t>
            </w:r>
          </w:p>
          <w:p w14:paraId="7F679A26" w14:textId="2D83DE7C"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Prezentācijas pārraide vai pārtraukšana uz uztvērēju var tik</w:t>
            </w:r>
            <w:r w:rsidR="003D69A1" w:rsidRPr="00175892">
              <w:rPr>
                <w:rFonts w:ascii="Times New Roman" w:eastAsiaTheme="minorHAnsi" w:hAnsi="Times New Roman"/>
                <w:sz w:val="24"/>
                <w:szCs w:val="24"/>
              </w:rPr>
              <w:t>t</w:t>
            </w:r>
            <w:r w:rsidRPr="00175892">
              <w:rPr>
                <w:rFonts w:ascii="Times New Roman" w:eastAsiaTheme="minorHAnsi" w:hAnsi="Times New Roman"/>
                <w:sz w:val="24"/>
                <w:szCs w:val="24"/>
              </w:rPr>
              <w:t xml:space="preserve"> realizēta ar raidītāja USB  pogas atkārtotu nospiešanu, bez papildu manipulācijām datorā</w:t>
            </w:r>
          </w:p>
          <w:p w14:paraId="4491A4E8" w14:textId="04CD6165"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USB poga atbalsta USB pieslēgumu datoram ar MS Windows operētājsistēmu (Win7 vai jaunāku; 32 un 64-bit) un Mac OSX operētājsistēmu (10.10 vai jaunāku)</w:t>
            </w:r>
            <w:r w:rsidR="00661FEF" w:rsidRPr="00175892">
              <w:rPr>
                <w:rFonts w:ascii="Times New Roman" w:eastAsiaTheme="minorHAnsi" w:hAnsi="Times New Roman"/>
                <w:sz w:val="24"/>
                <w:szCs w:val="24"/>
              </w:rPr>
              <w:t>.</w:t>
            </w:r>
          </w:p>
          <w:p w14:paraId="227030EC" w14:textId="1576ACBC"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Atbalsta vismaz Android (v5 vai jaunāku) un iOS (8.0 </w:t>
            </w:r>
            <w:r w:rsidRPr="00175892">
              <w:rPr>
                <w:rFonts w:ascii="Times New Roman" w:eastAsiaTheme="minorHAnsi" w:hAnsi="Times New Roman"/>
                <w:sz w:val="24"/>
                <w:szCs w:val="24"/>
              </w:rPr>
              <w:lastRenderedPageBreak/>
              <w:t>vai jaunāku) pieslēgumu no planšetes vai viedtelefona, kas tiek nodrošināts ar bezmaksas aplikāciju</w:t>
            </w:r>
            <w:r w:rsidR="00661FEF" w:rsidRPr="00175892">
              <w:rPr>
                <w:rFonts w:ascii="Times New Roman" w:eastAsiaTheme="minorHAnsi" w:hAnsi="Times New Roman"/>
                <w:sz w:val="24"/>
                <w:szCs w:val="24"/>
              </w:rPr>
              <w:t>.</w:t>
            </w:r>
          </w:p>
          <w:p w14:paraId="4511A30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Bezvadu uztvērējs nodrošina vismaz 16 vienlaicīgu pieslēgtu raidītāju atbalstu nepārraidot signālu un vismaz 2 aktīva raidītāju atbalstu pārraides laikā. Divu vienlaicīgu raidītāju izmantošanas gadījumā attēli tiek parādīti blakus viens otram.</w:t>
            </w:r>
          </w:p>
          <w:p w14:paraId="50A72BF6" w14:textId="24EFA8F4"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Bezvadu uztvērējs nodrošina videoattēlu kvalitātes izšķirtspēju līdz 1920 x 1080/1200 punktiem.</w:t>
            </w:r>
          </w:p>
          <w:p w14:paraId="384E6AF6"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HDMI video izeja. Analogā stereo izeja un HDMI iekļautā digitālā audio atbalsts.</w:t>
            </w:r>
          </w:p>
          <w:p w14:paraId="336A3D1B" w14:textId="561E22E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Bezvadu uztvērējs nodrošina videoattēlu kadru maiņu līdz 30 kadriem sekundē (atkarībā no izšķirtspējas un krāsu dziļuma)</w:t>
            </w:r>
            <w:r w:rsidR="00661FEF" w:rsidRPr="00175892">
              <w:rPr>
                <w:rFonts w:ascii="Times New Roman" w:eastAsiaTheme="minorHAnsi" w:hAnsi="Times New Roman"/>
                <w:sz w:val="24"/>
                <w:szCs w:val="24"/>
              </w:rPr>
              <w:t>.</w:t>
            </w:r>
          </w:p>
          <w:p w14:paraId="3E501ACD" w14:textId="77AFCA30"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Publiski pieejami ražotāja firmware jauninājumi (norādīt interneta vietni), lejupielādējami lietotājam.</w:t>
            </w:r>
          </w:p>
        </w:tc>
        <w:tc>
          <w:tcPr>
            <w:tcW w:w="850" w:type="dxa"/>
          </w:tcPr>
          <w:p w14:paraId="22210C2E"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68DD1527" w14:textId="77777777" w:rsidR="007603B6" w:rsidRPr="00175892" w:rsidRDefault="007603B6" w:rsidP="007603B6">
            <w:pPr>
              <w:spacing w:after="200" w:line="276" w:lineRule="auto"/>
              <w:ind w:left="360"/>
              <w:rPr>
                <w:rFonts w:ascii="Times New Roman" w:eastAsiaTheme="minorHAnsi" w:hAnsi="Times New Roman"/>
                <w:sz w:val="24"/>
                <w:szCs w:val="24"/>
                <w:lang w:eastAsia="ar-SA"/>
              </w:rPr>
            </w:pPr>
          </w:p>
        </w:tc>
      </w:tr>
      <w:tr w:rsidR="00251A51" w:rsidRPr="00175892" w14:paraId="4164EE69" w14:textId="77777777" w:rsidTr="005405C1">
        <w:trPr>
          <w:trHeight w:val="417"/>
        </w:trPr>
        <w:tc>
          <w:tcPr>
            <w:tcW w:w="846" w:type="dxa"/>
          </w:tcPr>
          <w:p w14:paraId="746DB673"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1.14.</w:t>
            </w:r>
          </w:p>
        </w:tc>
        <w:tc>
          <w:tcPr>
            <w:tcW w:w="1701" w:type="dxa"/>
          </w:tcPr>
          <w:p w14:paraId="2FFD59C2" w14:textId="34E7371B" w:rsidR="007603B6" w:rsidRPr="00175892" w:rsidRDefault="007603B6" w:rsidP="00671ABB">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Informatīvais ekrāns (TV 10”)</w:t>
            </w:r>
          </w:p>
        </w:tc>
        <w:tc>
          <w:tcPr>
            <w:tcW w:w="5812" w:type="dxa"/>
          </w:tcPr>
          <w:p w14:paraId="2569243F"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Profesionāla pielietojuma displejs</w:t>
            </w:r>
          </w:p>
          <w:p w14:paraId="4DA04447" w14:textId="63FE7BFB"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ekrāna diagonāles izmērs</w:t>
            </w:r>
            <w:r w:rsidR="00671ABB">
              <w:rPr>
                <w:rFonts w:ascii="Times New Roman" w:hAnsi="Times New Roman"/>
                <w:sz w:val="24"/>
                <w:szCs w:val="24"/>
              </w:rPr>
              <w:t xml:space="preserve"> </w:t>
            </w:r>
            <w:r w:rsidRPr="00175892">
              <w:rPr>
                <w:rFonts w:ascii="Times New Roman" w:eastAsiaTheme="minorHAnsi" w:hAnsi="Times New Roman"/>
                <w:sz w:val="24"/>
                <w:szCs w:val="24"/>
              </w:rPr>
              <w:t>10” (256.5 mm)</w:t>
            </w:r>
          </w:p>
          <w:p w14:paraId="186824E6" w14:textId="1CED8BA8"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pamata (native) izšķirtspēja 1280 x 800</w:t>
            </w:r>
            <w:r w:rsidR="006D2186" w:rsidRPr="00175892">
              <w:rPr>
                <w:rFonts w:ascii="Times New Roman" w:eastAsiaTheme="minorHAnsi" w:hAnsi="Times New Roman"/>
                <w:sz w:val="24"/>
                <w:szCs w:val="24"/>
              </w:rPr>
              <w:t>.</w:t>
            </w:r>
          </w:p>
          <w:p w14:paraId="6E5C3B82" w14:textId="438CD3F8"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spilgtums</w:t>
            </w:r>
            <w:r w:rsidRPr="00175892">
              <w:rPr>
                <w:rFonts w:ascii="Times New Roman" w:eastAsiaTheme="minorHAnsi" w:hAnsi="Times New Roman"/>
                <w:sz w:val="24"/>
                <w:szCs w:val="24"/>
              </w:rPr>
              <w:tab/>
              <w:t>ne mazāks kā 450 nit</w:t>
            </w:r>
            <w:r w:rsidR="006D2186" w:rsidRPr="00175892">
              <w:rPr>
                <w:rFonts w:ascii="Times New Roman" w:eastAsiaTheme="minorHAnsi" w:hAnsi="Times New Roman"/>
                <w:sz w:val="24"/>
                <w:szCs w:val="24"/>
              </w:rPr>
              <w:t>.</w:t>
            </w:r>
          </w:p>
          <w:p w14:paraId="6363CDA8" w14:textId="0CACB50D"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kontrasts ne mazāk kā 900:1</w:t>
            </w:r>
            <w:r w:rsidR="006D2186" w:rsidRPr="00175892">
              <w:rPr>
                <w:rFonts w:ascii="Times New Roman" w:eastAsiaTheme="minorHAnsi" w:hAnsi="Times New Roman"/>
                <w:sz w:val="24"/>
                <w:szCs w:val="24"/>
              </w:rPr>
              <w:t>.</w:t>
            </w:r>
          </w:p>
          <w:p w14:paraId="06D5815F" w14:textId="58AA7309"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Ekrāna matricas punktu reakcijas laiks ne lielāks kā 30ms </w:t>
            </w:r>
            <w:r w:rsidR="006D2186" w:rsidRPr="00175892">
              <w:rPr>
                <w:rFonts w:ascii="Times New Roman" w:eastAsiaTheme="minorHAnsi" w:hAnsi="Times New Roman"/>
                <w:sz w:val="24"/>
                <w:szCs w:val="24"/>
              </w:rPr>
              <w:t>.</w:t>
            </w:r>
          </w:p>
          <w:p w14:paraId="47D0DD19"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barošanas veids PoE (power over ethernet), barošana tika no ethernet tīkla.</w:t>
            </w:r>
          </w:p>
          <w:p w14:paraId="32BEDBC7" w14:textId="11126836"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Kontroles un pārvaldības pieslēguma porti ne mazāk kā viens LAN RJ-45, iebūvēts WiFi (bezvadu tīkla) uztvērējs.</w:t>
            </w:r>
          </w:p>
          <w:p w14:paraId="5F023702" w14:textId="3ED9FA48"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lastRenderedPageBreak/>
              <w:t>Video ieeju porti ne mazāk kā viens HDMI</w:t>
            </w:r>
            <w:r w:rsidR="006D2186" w:rsidRPr="00175892">
              <w:rPr>
                <w:rFonts w:ascii="Times New Roman" w:eastAsiaTheme="minorHAnsi" w:hAnsi="Times New Roman"/>
                <w:sz w:val="24"/>
                <w:szCs w:val="24"/>
              </w:rPr>
              <w:t>.</w:t>
            </w:r>
          </w:p>
          <w:p w14:paraId="73054022" w14:textId="0F793F0D"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Papildu porti USB un Audio</w:t>
            </w:r>
            <w:r w:rsidR="006D2186" w:rsidRPr="00175892">
              <w:rPr>
                <w:rFonts w:ascii="Times New Roman" w:eastAsiaTheme="minorHAnsi" w:hAnsi="Times New Roman"/>
                <w:sz w:val="24"/>
                <w:szCs w:val="24"/>
              </w:rPr>
              <w:t>.</w:t>
            </w:r>
          </w:p>
          <w:p w14:paraId="2B7A5496" w14:textId="4F5295A4"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Iebūvēta atmiņa ne mazāk kā 6GB pieejama</w:t>
            </w:r>
            <w:r w:rsidR="006D2186" w:rsidRPr="00175892">
              <w:rPr>
                <w:rFonts w:ascii="Times New Roman" w:eastAsiaTheme="minorHAnsi" w:hAnsi="Times New Roman"/>
                <w:sz w:val="24"/>
                <w:szCs w:val="24"/>
              </w:rPr>
              <w:t>.</w:t>
            </w:r>
          </w:p>
          <w:p w14:paraId="0F0BB844"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Displejā iebūvēts video un attēlu satura atskaņotājs.</w:t>
            </w:r>
          </w:p>
          <w:p w14:paraId="4FA8BDE7" w14:textId="29A9391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Iekārtas attālināta satura vadība caur tīkla pieslēgumu RJ45. Jābūt iespējai centralizēti veidot satura atskaņošanas grafikus.</w:t>
            </w:r>
          </w:p>
          <w:p w14:paraId="178A1F69"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Iekārtas vadība un uzraudzība</w:t>
            </w:r>
            <w:r w:rsidRPr="00175892">
              <w:rPr>
                <w:rFonts w:ascii="Times New Roman" w:eastAsiaTheme="minorHAnsi" w:hAnsi="Times New Roman"/>
                <w:sz w:val="24"/>
                <w:szCs w:val="24"/>
              </w:rPr>
              <w:tab/>
              <w:t>Iekārtas attālināta vadība caur tīkla pieslēgumu RJ45 (paneļa izslēgšana, iekārtas pārstartēšana, temperatūras monitorings).</w:t>
            </w:r>
          </w:p>
          <w:p w14:paraId="28E3C67A"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biezums ne lielāks kā 30 mm.</w:t>
            </w:r>
          </w:p>
          <w:p w14:paraId="45420D2A"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svars ne lielāks kā 0.8 kg.</w:t>
            </w:r>
          </w:p>
          <w:p w14:paraId="11FFCBBE"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energopatēriņš ne vairāk kā 19W tipiskā darba režīmā.</w:t>
            </w:r>
          </w:p>
          <w:p w14:paraId="1D37F67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 vairāk kā 21W maksimālais patēriņš.</w:t>
            </w:r>
          </w:p>
          <w:p w14:paraId="06F60C4B"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 vairāk kā 0.5W izslēgtā gaidstāves (standby) režīmā.</w:t>
            </w:r>
          </w:p>
          <w:p w14:paraId="2842586A" w14:textId="2079B0E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Neatkarīgu servisa centru nodrošinājums</w:t>
            </w:r>
            <w:r w:rsidRPr="00175892">
              <w:rPr>
                <w:rFonts w:ascii="Times New Roman" w:eastAsiaTheme="minorHAnsi" w:hAnsi="Times New Roman"/>
                <w:sz w:val="24"/>
                <w:szCs w:val="24"/>
              </w:rPr>
              <w:tab/>
              <w:t>Displeja ražotājam Latvijas Republikā ir vismaz viens ražotāja auto</w:t>
            </w:r>
            <w:r w:rsidR="0004135D">
              <w:rPr>
                <w:rFonts w:ascii="Times New Roman" w:eastAsiaTheme="minorHAnsi" w:hAnsi="Times New Roman"/>
                <w:sz w:val="24"/>
                <w:szCs w:val="24"/>
              </w:rPr>
              <w:t>rizēti servisa centrs, kas nav p</w:t>
            </w:r>
            <w:r w:rsidRPr="00175892">
              <w:rPr>
                <w:rFonts w:ascii="Times New Roman" w:eastAsiaTheme="minorHAnsi" w:hAnsi="Times New Roman"/>
                <w:sz w:val="24"/>
                <w:szCs w:val="24"/>
              </w:rPr>
              <w:t xml:space="preserve">retendents, piedāvātā displeja modeļa garantijas un pēcgarantijas servisam. </w:t>
            </w:r>
          </w:p>
          <w:p w14:paraId="144692B5"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Pretendents tehniskajam piedāvājumam pievieno Pasūtītājam adresētu displeja ražotāja vai atbilstoši pilnvarota ražotāja pārstāvja vēstuli, kas apliecina minētā parametra izpildi..</w:t>
            </w:r>
          </w:p>
          <w:p w14:paraId="566522D8" w14:textId="672B0020" w:rsidR="007603B6" w:rsidRPr="00175892" w:rsidRDefault="007603B6" w:rsidP="00C06847">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Garantija ne mazāk kā 3 gadi. Garantijas izpildes vieta ir on-site Visas garantijas izpildes izmaksas sedz piegādes un uzturēšanas līguma izpildītājs</w:t>
            </w:r>
          </w:p>
        </w:tc>
        <w:tc>
          <w:tcPr>
            <w:tcW w:w="850" w:type="dxa"/>
          </w:tcPr>
          <w:p w14:paraId="00F69E4D"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4</w:t>
            </w:r>
          </w:p>
        </w:tc>
        <w:tc>
          <w:tcPr>
            <w:tcW w:w="3686" w:type="dxa"/>
          </w:tcPr>
          <w:p w14:paraId="10239DAF" w14:textId="77777777" w:rsidR="007603B6" w:rsidRPr="00175892" w:rsidRDefault="007603B6" w:rsidP="007603B6">
            <w:pPr>
              <w:spacing w:after="200" w:line="276" w:lineRule="auto"/>
              <w:ind w:left="360"/>
              <w:rPr>
                <w:rFonts w:ascii="Times New Roman" w:eastAsiaTheme="minorHAnsi" w:hAnsi="Times New Roman"/>
                <w:i/>
                <w:sz w:val="24"/>
                <w:szCs w:val="24"/>
                <w:lang w:eastAsia="ar-SA"/>
              </w:rPr>
            </w:pPr>
          </w:p>
        </w:tc>
      </w:tr>
      <w:tr w:rsidR="00251A51" w:rsidRPr="00175892" w14:paraId="2DA64611" w14:textId="77777777" w:rsidTr="005405C1">
        <w:trPr>
          <w:trHeight w:val="417"/>
        </w:trPr>
        <w:tc>
          <w:tcPr>
            <w:tcW w:w="846" w:type="dxa"/>
          </w:tcPr>
          <w:p w14:paraId="581AFB16"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1.15.</w:t>
            </w:r>
          </w:p>
        </w:tc>
        <w:tc>
          <w:tcPr>
            <w:tcW w:w="1701" w:type="dxa"/>
          </w:tcPr>
          <w:p w14:paraId="1E1F6159"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Prezentācijas ekrāns (TV 55”)</w:t>
            </w:r>
          </w:p>
        </w:tc>
        <w:tc>
          <w:tcPr>
            <w:tcW w:w="5812" w:type="dxa"/>
          </w:tcPr>
          <w:p w14:paraId="34E64B74"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Profesionāla pielietojuma displejs</w:t>
            </w:r>
          </w:p>
          <w:p w14:paraId="01E97CDB" w14:textId="09EA6F80"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Displeja ekrāna diagonāles izmērs </w:t>
            </w:r>
            <w:r w:rsidR="009211BF" w:rsidRPr="00175892">
              <w:rPr>
                <w:rFonts w:ascii="Times New Roman" w:eastAsiaTheme="minorHAnsi" w:hAnsi="Times New Roman"/>
                <w:sz w:val="24"/>
                <w:szCs w:val="24"/>
              </w:rPr>
              <w:t xml:space="preserve">vismaz </w:t>
            </w:r>
            <w:r w:rsidRPr="00175892">
              <w:rPr>
                <w:rFonts w:ascii="Times New Roman" w:eastAsiaTheme="minorHAnsi" w:hAnsi="Times New Roman"/>
                <w:sz w:val="24"/>
                <w:szCs w:val="24"/>
              </w:rPr>
              <w:t>55” (1397 mm)</w:t>
            </w:r>
          </w:p>
          <w:p w14:paraId="75679D9F" w14:textId="74020C12"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pamata (native) izšķirtspēja</w:t>
            </w:r>
            <w:r w:rsidR="00C620A1" w:rsidRPr="00175892">
              <w:rPr>
                <w:rFonts w:ascii="Times New Roman" w:eastAsiaTheme="minorHAnsi" w:hAnsi="Times New Roman"/>
                <w:sz w:val="24"/>
                <w:szCs w:val="24"/>
              </w:rPr>
              <w:t xml:space="preserve"> vismaz</w:t>
            </w:r>
            <w:r w:rsidRPr="00175892">
              <w:rPr>
                <w:rFonts w:ascii="Times New Roman" w:eastAsiaTheme="minorHAnsi" w:hAnsi="Times New Roman"/>
                <w:sz w:val="24"/>
                <w:szCs w:val="24"/>
              </w:rPr>
              <w:t xml:space="preserve"> 1920x1080 punkti</w:t>
            </w:r>
          </w:p>
          <w:p w14:paraId="2316C238"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spilgtums ne mazāks kā 450 nit</w:t>
            </w:r>
          </w:p>
          <w:p w14:paraId="3B25A6A6"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kontrasts ne mazāk kā 5000:1</w:t>
            </w:r>
          </w:p>
          <w:p w14:paraId="2E771302"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matricas punktu reakcijas laiks ne lielāks kā 8ms (Grey-To-Grey)</w:t>
            </w:r>
          </w:p>
          <w:p w14:paraId="2921125D" w14:textId="77B0C9A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Ražotāja specificētais ekrāna skata leņķis ne mazāks kā 178 grādi horizontāli un 178 grādi vertikāli.</w:t>
            </w:r>
          </w:p>
          <w:p w14:paraId="74CA3D1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Ražotāja specificētais displeja noslodzes cikls ne mazāk kā 24 stundas diennaktī.</w:t>
            </w:r>
          </w:p>
          <w:p w14:paraId="0D95B9BA"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Pretendents tehniskajam piedāvājumam pievieno Pasūtītājam adresētu displeja ražotāja vai atbilstoši pilnvarota ražotāja pārstāvja vēstuli, kas apliecina minētā parametra izpildi.</w:t>
            </w:r>
          </w:p>
          <w:p w14:paraId="4402D47C"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ieeju porti ne mazāk kā viens HDMI, ne mazāk kā viens DisplayPort 1.2, ne mazāk kā viens DVI-D, ne mazāk kā viens analogā (D-sub 15-pin vai BNC konektori).</w:t>
            </w:r>
          </w:p>
          <w:p w14:paraId="3B9E7090"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ieeju atbalstītā izšķirtspēja</w:t>
            </w:r>
            <w:r w:rsidRPr="00175892">
              <w:rPr>
                <w:rFonts w:ascii="Times New Roman" w:eastAsiaTheme="minorHAnsi" w:hAnsi="Times New Roman"/>
                <w:sz w:val="24"/>
                <w:szCs w:val="24"/>
              </w:rPr>
              <w:tab/>
              <w:t>Visiem portiem ne mazākā kā 1920x1080 punkti.</w:t>
            </w:r>
          </w:p>
          <w:p w14:paraId="48512425" w14:textId="492B25FC"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izeju porti ne mazāk kā viens DVI-D Dual Link vai DisplayPort 1.2</w:t>
            </w:r>
            <w:r w:rsidR="00032C07" w:rsidRPr="00175892">
              <w:rPr>
                <w:rFonts w:ascii="Times New Roman" w:eastAsiaTheme="minorHAnsi" w:hAnsi="Times New Roman"/>
                <w:sz w:val="24"/>
                <w:szCs w:val="24"/>
              </w:rPr>
              <w:t>.</w:t>
            </w:r>
          </w:p>
          <w:p w14:paraId="6BE4857E"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Displejā iebūvēts video un attēlu satura atskaņotājs.</w:t>
            </w:r>
          </w:p>
          <w:p w14:paraId="38E21BC0"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Iekārtas attālināta satura vadība caur tīkla pieslēgumu RJ45, jābūt iespējai sadalīt ekrānu daļās un katrā </w:t>
            </w:r>
            <w:r w:rsidRPr="00175892">
              <w:rPr>
                <w:rFonts w:ascii="Times New Roman" w:eastAsiaTheme="minorHAnsi" w:hAnsi="Times New Roman"/>
                <w:sz w:val="24"/>
                <w:szCs w:val="24"/>
              </w:rPr>
              <w:lastRenderedPageBreak/>
              <w:t>ekrāna daļā rādīt atsevišķu saturu. Satura vadības sistēmai jānodrošina vienlaicīga satura (attēlu, video), interneta lapas, laika, RSS satura attēlošana. Jābūt iespējai centralizēti veidot satura atskaņošanas grafikus. Jābūt iespējai veidot iekārtu grupas un katrā attēlot citu saturu.</w:t>
            </w:r>
          </w:p>
          <w:p w14:paraId="554F5AA8"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Iebūvēts procesors</w:t>
            </w:r>
            <w:r w:rsidRPr="00175892">
              <w:rPr>
                <w:rFonts w:ascii="Times New Roman" w:eastAsiaTheme="minorHAnsi" w:hAnsi="Times New Roman"/>
                <w:sz w:val="24"/>
                <w:szCs w:val="24"/>
              </w:rPr>
              <w:tab/>
              <w:t xml:space="preserve"> ne mazāk kā četri kodoli un 1GHz</w:t>
            </w:r>
          </w:p>
          <w:p w14:paraId="6055CAED"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Iebūvēta atmiņa ne mazāk kā 5Gb pieejama</w:t>
            </w:r>
          </w:p>
          <w:p w14:paraId="5656D584"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Kontroles un pārvaldības pieslēgumu ports ne mazāk kā viens RS232, ne mazāk kā viens LAN RJ-45, iebūvēts WiFi (bezvadu tīkla) uztvērējs.</w:t>
            </w:r>
          </w:p>
          <w:p w14:paraId="5C4A069D" w14:textId="71379090"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Iekārtas vadība un uzraudzība</w:t>
            </w:r>
            <w:r w:rsidRPr="00175892">
              <w:rPr>
                <w:rFonts w:ascii="Times New Roman" w:eastAsiaTheme="minorHAnsi" w:hAnsi="Times New Roman"/>
                <w:sz w:val="24"/>
                <w:szCs w:val="24"/>
              </w:rPr>
              <w:tab/>
              <w:t>Iekārtas attālināta vadība caur tīkla pieslēgumu RJ45 (skaļuma regulēšana, paneļa izslēgšana, iekārtas pārstartēšana).</w:t>
            </w:r>
          </w:p>
          <w:p w14:paraId="1EEC90D3"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Jābūt iespējai ierakstīt USB atmiņas nesējā displeja konfigurāciju un to dublicēt uz citu analoģisku displeju. Displejs ir aprīkots ar USB ieejas portu.</w:t>
            </w:r>
          </w:p>
          <w:p w14:paraId="747CB5AE"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biezums ne lielāks kā 50 mm.</w:t>
            </w:r>
          </w:p>
          <w:p w14:paraId="6F52DBE7"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svars ne lielāks kā 16 kg.</w:t>
            </w:r>
          </w:p>
          <w:p w14:paraId="58CB2B52"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energopatēriņš ne vairāk kā 130W tipiskā darba režīmā.</w:t>
            </w:r>
          </w:p>
          <w:p w14:paraId="0549D31E"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 vairāk kā 180W maksimālais patēriņš.</w:t>
            </w:r>
          </w:p>
          <w:p w14:paraId="7C34CFB5"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 vairāk kā 0.5W izslēgtā gaidstāves (standby) režīmā.</w:t>
            </w:r>
          </w:p>
          <w:p w14:paraId="11113A3C" w14:textId="2CA199C1"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Neatkarīgu servisa centru nodrošinājums</w:t>
            </w:r>
            <w:r w:rsidRPr="00175892">
              <w:rPr>
                <w:rFonts w:ascii="Times New Roman" w:eastAsiaTheme="minorHAnsi" w:hAnsi="Times New Roman"/>
                <w:sz w:val="24"/>
                <w:szCs w:val="24"/>
              </w:rPr>
              <w:tab/>
              <w:t>Displeja ražotājam Latvijas Republikā ir vismaz viens ražotāja auto</w:t>
            </w:r>
            <w:r w:rsidR="0004135D">
              <w:rPr>
                <w:rFonts w:ascii="Times New Roman" w:eastAsiaTheme="minorHAnsi" w:hAnsi="Times New Roman"/>
                <w:sz w:val="24"/>
                <w:szCs w:val="24"/>
              </w:rPr>
              <w:t>rizēti servisa centrs, kas nav p</w:t>
            </w:r>
            <w:r w:rsidRPr="00175892">
              <w:rPr>
                <w:rFonts w:ascii="Times New Roman" w:eastAsiaTheme="minorHAnsi" w:hAnsi="Times New Roman"/>
                <w:sz w:val="24"/>
                <w:szCs w:val="24"/>
              </w:rPr>
              <w:t xml:space="preserve">retendents, piedāvātā displeja modeļa garantijas un pēcgarantijas servisam. </w:t>
            </w:r>
            <w:r w:rsidRPr="00175892">
              <w:rPr>
                <w:rFonts w:ascii="Times New Roman" w:eastAsiaTheme="minorHAnsi" w:hAnsi="Times New Roman"/>
                <w:sz w:val="24"/>
                <w:szCs w:val="24"/>
              </w:rPr>
              <w:lastRenderedPageBreak/>
              <w:t>Pretendents tehniskajam piedāvājumam pievieno Pasūtītājam adresētu displeja ražotāja vai atbilstoši pilnvarota ražotāja pārstāvja vēstuli, kas apliecina minētā parametra izpildi.</w:t>
            </w:r>
          </w:p>
          <w:p w14:paraId="0DB6F031" w14:textId="14A51B3F" w:rsidR="007603B6" w:rsidRPr="00175892" w:rsidRDefault="007603B6" w:rsidP="00794148">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Garantija ne mazāk kā 3 gadi. Garantijas izpildes vieta ir on-site Visas garantijas izpildes izmaksas sedz piegādes un uzturēšanas līguma izpildītājs</w:t>
            </w:r>
            <w:r w:rsidR="005D78BC">
              <w:rPr>
                <w:rFonts w:ascii="Times New Roman" w:eastAsiaTheme="minorHAnsi" w:hAnsi="Times New Roman"/>
                <w:sz w:val="24"/>
                <w:szCs w:val="24"/>
              </w:rPr>
              <w:t>.</w:t>
            </w:r>
          </w:p>
        </w:tc>
        <w:tc>
          <w:tcPr>
            <w:tcW w:w="850" w:type="dxa"/>
          </w:tcPr>
          <w:p w14:paraId="3E29495D" w14:textId="77777777" w:rsidR="007603B6" w:rsidRPr="00175892" w:rsidRDefault="007603B6" w:rsidP="007603B6">
            <w:pPr>
              <w:spacing w:after="200" w:line="276" w:lineRule="auto"/>
              <w:ind w:left="360"/>
              <w:jc w:val="both"/>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2</w:t>
            </w:r>
          </w:p>
        </w:tc>
        <w:tc>
          <w:tcPr>
            <w:tcW w:w="3686" w:type="dxa"/>
          </w:tcPr>
          <w:p w14:paraId="50F04C27" w14:textId="77777777" w:rsidR="007603B6" w:rsidRPr="00175892" w:rsidRDefault="007603B6" w:rsidP="007603B6">
            <w:pPr>
              <w:spacing w:after="200" w:line="276" w:lineRule="auto"/>
              <w:ind w:left="360"/>
              <w:rPr>
                <w:rFonts w:ascii="Times New Roman" w:eastAsiaTheme="minorHAnsi" w:hAnsi="Times New Roman"/>
                <w:i/>
                <w:sz w:val="24"/>
                <w:szCs w:val="24"/>
                <w:lang w:eastAsia="ar-SA"/>
              </w:rPr>
            </w:pPr>
          </w:p>
        </w:tc>
      </w:tr>
      <w:tr w:rsidR="00251A51" w:rsidRPr="00175892" w14:paraId="72ECE7A3" w14:textId="77777777" w:rsidTr="005405C1">
        <w:tc>
          <w:tcPr>
            <w:tcW w:w="846" w:type="dxa"/>
          </w:tcPr>
          <w:p w14:paraId="5EDAC21B"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1.16.</w:t>
            </w:r>
          </w:p>
        </w:tc>
        <w:tc>
          <w:tcPr>
            <w:tcW w:w="1701" w:type="dxa"/>
          </w:tcPr>
          <w:p w14:paraId="09556E0A"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t>Prezentācijas ekrāns (TV 48”)</w:t>
            </w:r>
          </w:p>
        </w:tc>
        <w:tc>
          <w:tcPr>
            <w:tcW w:w="5812" w:type="dxa"/>
          </w:tcPr>
          <w:p w14:paraId="2D6B1C26" w14:textId="7D5D3253"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Profesionāla pielietojuma displejs</w:t>
            </w:r>
            <w:r w:rsidR="00E42F26" w:rsidRPr="00175892">
              <w:rPr>
                <w:rFonts w:ascii="Times New Roman" w:eastAsiaTheme="minorHAnsi" w:hAnsi="Times New Roman"/>
                <w:sz w:val="24"/>
                <w:szCs w:val="24"/>
              </w:rPr>
              <w:t>.</w:t>
            </w:r>
          </w:p>
          <w:p w14:paraId="01239F39" w14:textId="7B609AE0"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 xml:space="preserve">Displeja ekrāna diagonāles izmērs </w:t>
            </w:r>
            <w:r w:rsidR="00E42F26" w:rsidRPr="00175892">
              <w:rPr>
                <w:rFonts w:ascii="Times New Roman" w:eastAsiaTheme="minorHAnsi" w:hAnsi="Times New Roman"/>
                <w:sz w:val="24"/>
                <w:szCs w:val="24"/>
              </w:rPr>
              <w:t xml:space="preserve">vismaz </w:t>
            </w:r>
            <w:r w:rsidRPr="00175892">
              <w:rPr>
                <w:rFonts w:ascii="Times New Roman" w:eastAsiaTheme="minorHAnsi" w:hAnsi="Times New Roman"/>
                <w:sz w:val="24"/>
                <w:szCs w:val="24"/>
              </w:rPr>
              <w:t xml:space="preserve">48” </w:t>
            </w:r>
          </w:p>
          <w:p w14:paraId="4E9FF0C6" w14:textId="442285FA"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pamata (native) izšķirtspēja</w:t>
            </w:r>
            <w:r w:rsidR="00E42F26" w:rsidRPr="00175892">
              <w:rPr>
                <w:rFonts w:ascii="Times New Roman" w:eastAsiaTheme="minorHAnsi" w:hAnsi="Times New Roman"/>
                <w:sz w:val="24"/>
                <w:szCs w:val="24"/>
              </w:rPr>
              <w:t xml:space="preserve"> vismaz</w:t>
            </w:r>
            <w:r w:rsidRPr="00175892">
              <w:rPr>
                <w:rFonts w:ascii="Times New Roman" w:eastAsiaTheme="minorHAnsi" w:hAnsi="Times New Roman"/>
                <w:sz w:val="24"/>
                <w:szCs w:val="24"/>
              </w:rPr>
              <w:t xml:space="preserve"> 1920x1080 punkti</w:t>
            </w:r>
          </w:p>
          <w:p w14:paraId="68E4B61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spilgtums ne mazāks kā 450 nit</w:t>
            </w:r>
          </w:p>
          <w:p w14:paraId="2929A330"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kontrasts ne mazāk kā 5000:1</w:t>
            </w:r>
          </w:p>
          <w:p w14:paraId="3D662953"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Ekrāna matricas punktu reakcijas laiks ne lielāks kā 8ms (Grey-To-Grey)</w:t>
            </w:r>
          </w:p>
          <w:p w14:paraId="134C3A89" w14:textId="063A475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Ražotāja specificētais ekrāna skata leņķis ne mazāks kā 178 grādi horizontāli un 178 grādi vertikāli.</w:t>
            </w:r>
          </w:p>
          <w:p w14:paraId="6E6E4407"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Ražotāja specificētais displeja noslodzes cikls ne mazāk kā 24 stundas diennaktī.</w:t>
            </w:r>
          </w:p>
          <w:p w14:paraId="1734AB78"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Pretendents tehniskajam piedāvājumam pievieno Pasūtītājam adresētu displeja ražotāja vai atbilstoši pilnvarota ražotāja pārstāvja vēstuli, kas apliecina minētā parametra izpildi.</w:t>
            </w:r>
          </w:p>
          <w:p w14:paraId="5AA2D5DC"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ieeju porti ne mazāk kā viens HDMI, ne mazāk kā viens DisplayPort 1.2, ne mazāk kā viens DVI-D, ne mazāk kā viens analogā (D-sub 15-pin vai BNC konektori).</w:t>
            </w:r>
          </w:p>
          <w:p w14:paraId="33F34CC3" w14:textId="0DA078D6"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ieeju atbalstītā izšķirtspēja</w:t>
            </w:r>
            <w:r w:rsidR="008F4754" w:rsidRPr="00175892">
              <w:rPr>
                <w:rFonts w:ascii="Times New Roman" w:eastAsiaTheme="minorHAnsi" w:hAnsi="Times New Roman"/>
                <w:sz w:val="24"/>
                <w:szCs w:val="24"/>
              </w:rPr>
              <w:t xml:space="preserve"> v</w:t>
            </w:r>
            <w:r w:rsidRPr="00175892">
              <w:rPr>
                <w:rFonts w:ascii="Times New Roman" w:eastAsiaTheme="minorHAnsi" w:hAnsi="Times New Roman"/>
                <w:sz w:val="24"/>
                <w:szCs w:val="24"/>
              </w:rPr>
              <w:t xml:space="preserve">isiem portiem ne </w:t>
            </w:r>
            <w:r w:rsidRPr="00175892">
              <w:rPr>
                <w:rFonts w:ascii="Times New Roman" w:eastAsiaTheme="minorHAnsi" w:hAnsi="Times New Roman"/>
                <w:sz w:val="24"/>
                <w:szCs w:val="24"/>
              </w:rPr>
              <w:lastRenderedPageBreak/>
              <w:t>mazākā kā 1920x1080 punkti.</w:t>
            </w:r>
          </w:p>
          <w:p w14:paraId="17D4A7A3"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Video izeju porti ne mazāk kā viens DVI-D Dual Link vai DisplayPort 1.2</w:t>
            </w:r>
          </w:p>
          <w:p w14:paraId="542FE70A"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Displejā iebūvēts video un attēlu satura atskaņotājs.</w:t>
            </w:r>
          </w:p>
          <w:p w14:paraId="4CBF47C5"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Iekārtas attālināta satura vadība caur tīkla pieslēgumu RJ45, jābūt iespējai sadalīt ekrānu daļās un katrā ekrāna daļā rādīt atsevišķu saturu. Satura vadības sistēmai jānodrošina vienlaicīga satura (attēlu, video), interneta lapas, laika, RSS satura attēlošana. Jābūt iespējai centralizēti veidot satura atskaņošanas grafikus. Jābūt iespējai veidot iekārtu grupas un katrā attēlot citu saturu.</w:t>
            </w:r>
          </w:p>
          <w:p w14:paraId="613121F0"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Iebūvēts procesors</w:t>
            </w:r>
            <w:r w:rsidRPr="00175892">
              <w:rPr>
                <w:rFonts w:ascii="Times New Roman" w:eastAsiaTheme="minorHAnsi" w:hAnsi="Times New Roman"/>
                <w:sz w:val="24"/>
                <w:szCs w:val="24"/>
              </w:rPr>
              <w:tab/>
              <w:t xml:space="preserve"> ne mazāk kā četri kodoli un 1GHz</w:t>
            </w:r>
          </w:p>
          <w:p w14:paraId="34EFD811"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Iebūvēta atmiņa ne mazāk kā 5Gb pieejama</w:t>
            </w:r>
          </w:p>
          <w:p w14:paraId="7040E2E2"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Kontroles un pārvaldības pieslēgumu ports ne mazāk kā viens RS232, ne mazāk kā viens LAN RJ-45, iebūvēts WiFi (bezvadu tīkla) uztvērējs.</w:t>
            </w:r>
          </w:p>
          <w:p w14:paraId="044CE8B9" w14:textId="3D7E5211"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Iekārtas vadība un uzraudzība</w:t>
            </w:r>
            <w:r w:rsidRPr="00175892">
              <w:rPr>
                <w:rFonts w:ascii="Times New Roman" w:eastAsiaTheme="minorHAnsi" w:hAnsi="Times New Roman"/>
                <w:sz w:val="24"/>
                <w:szCs w:val="24"/>
              </w:rPr>
              <w:tab/>
              <w:t>Iekārtas attālināta vadība caur tīkla pieslēgumu RJ45 (skaļuma regulēšan</w:t>
            </w:r>
            <w:r w:rsidR="00393CCA" w:rsidRPr="00175892">
              <w:rPr>
                <w:rFonts w:ascii="Times New Roman" w:eastAsiaTheme="minorHAnsi" w:hAnsi="Times New Roman"/>
                <w:sz w:val="24"/>
                <w:szCs w:val="24"/>
              </w:rPr>
              <w:t>a, paneļa izslēgšana, iekārtas pārstartēšana).</w:t>
            </w:r>
          </w:p>
          <w:p w14:paraId="1588B4FC"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Jābūt iespējai ierakstīt USB atmiņas nesējā displeja konfigurāciju un to dublicēt uz citu analoģisku displeju. Displejs ir aprīkots ar USB ieejas portu.</w:t>
            </w:r>
          </w:p>
          <w:p w14:paraId="3893EEBB"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biezums ne lielāks kā 50 mm.</w:t>
            </w:r>
          </w:p>
          <w:p w14:paraId="1E3A44D7"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svars ne lielāks kā 16 kg.</w:t>
            </w:r>
          </w:p>
          <w:p w14:paraId="3C6FBBD4"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Displeja energopatēriņš ne vairāk kā 130W tipiskā darba režīmā.</w:t>
            </w:r>
          </w:p>
          <w:p w14:paraId="2585980C"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 vairāk kā 180W maksimālais patēriņš.</w:t>
            </w:r>
          </w:p>
          <w:p w14:paraId="1126CAA5" w14:textId="77777777"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lastRenderedPageBreak/>
              <w:t>Ne vairāk kā 0.5W izslēgtā gaidstāves (standby) režīmā.</w:t>
            </w:r>
          </w:p>
          <w:p w14:paraId="1838DDF5" w14:textId="486C2219" w:rsidR="007603B6" w:rsidRPr="00175892" w:rsidRDefault="007603B6" w:rsidP="007603B6">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Neatkarīgu servisa centru nodrošinājums</w:t>
            </w:r>
            <w:r w:rsidRPr="00175892">
              <w:rPr>
                <w:rFonts w:ascii="Times New Roman" w:eastAsiaTheme="minorHAnsi" w:hAnsi="Times New Roman"/>
                <w:sz w:val="24"/>
                <w:szCs w:val="24"/>
              </w:rPr>
              <w:tab/>
              <w:t>Displeja ražotājam Latvijas Republikā ir vismaz viens ražotāja auto</w:t>
            </w:r>
            <w:r w:rsidR="00363570">
              <w:rPr>
                <w:rFonts w:ascii="Times New Roman" w:eastAsiaTheme="minorHAnsi" w:hAnsi="Times New Roman"/>
                <w:sz w:val="24"/>
                <w:szCs w:val="24"/>
              </w:rPr>
              <w:t>rizēti servisa centrs, kas nav p</w:t>
            </w:r>
            <w:r w:rsidRPr="00175892">
              <w:rPr>
                <w:rFonts w:ascii="Times New Roman" w:eastAsiaTheme="minorHAnsi" w:hAnsi="Times New Roman"/>
                <w:sz w:val="24"/>
                <w:szCs w:val="24"/>
              </w:rPr>
              <w:t>retendents, piedāvātā displeja modeļa garantijas un pēcgarantijas servisam. Pretendents tehniskajam piedāvājumam pievieno Pasūtītājam adresētu displeja ražotāja vai atbilstoši pilnvarota ražotāja pārstāvja vēstuli, kas apliecina minētā parametra izpildi.</w:t>
            </w:r>
          </w:p>
          <w:p w14:paraId="58A7B474" w14:textId="65A3A5AA" w:rsidR="007603B6" w:rsidRPr="00175892" w:rsidRDefault="007603B6" w:rsidP="00794148">
            <w:pPr>
              <w:widowControl w:val="0"/>
              <w:numPr>
                <w:ilvl w:val="0"/>
                <w:numId w:val="46"/>
              </w:numPr>
              <w:suppressAutoHyphens/>
              <w:spacing w:line="276" w:lineRule="auto"/>
              <w:jc w:val="both"/>
              <w:rPr>
                <w:rFonts w:ascii="Times New Roman" w:eastAsiaTheme="minorHAnsi" w:hAnsi="Times New Roman"/>
                <w:sz w:val="24"/>
                <w:szCs w:val="24"/>
              </w:rPr>
            </w:pPr>
            <w:r w:rsidRPr="00175892">
              <w:rPr>
                <w:rFonts w:ascii="Times New Roman" w:eastAsiaTheme="minorHAnsi" w:hAnsi="Times New Roman"/>
                <w:sz w:val="24"/>
                <w:szCs w:val="24"/>
              </w:rPr>
              <w:t>Garantija ne mazāk kā 3 gadi. Garantijas izpildes vieta ir on-site Visas garantijas izpildes izmaksas sedz piegādes un uzturēšanas līguma izpildītājs</w:t>
            </w:r>
            <w:r w:rsidR="005E1F4C" w:rsidRPr="00175892">
              <w:rPr>
                <w:rFonts w:ascii="Times New Roman" w:eastAsiaTheme="minorHAnsi" w:hAnsi="Times New Roman"/>
                <w:sz w:val="24"/>
                <w:szCs w:val="24"/>
              </w:rPr>
              <w:t>.</w:t>
            </w:r>
          </w:p>
        </w:tc>
        <w:tc>
          <w:tcPr>
            <w:tcW w:w="850" w:type="dxa"/>
          </w:tcPr>
          <w:p w14:paraId="34C2A5AD" w14:textId="77777777" w:rsidR="007603B6" w:rsidRPr="00175892" w:rsidRDefault="007603B6" w:rsidP="007603B6">
            <w:pPr>
              <w:tabs>
                <w:tab w:val="left" w:pos="357"/>
              </w:tabs>
              <w:suppressAutoHyphens/>
              <w:spacing w:after="200" w:line="276" w:lineRule="auto"/>
              <w:jc w:val="center"/>
              <w:rPr>
                <w:rFonts w:ascii="Times New Roman" w:eastAsiaTheme="minorHAnsi" w:hAnsi="Times New Roman"/>
                <w:sz w:val="24"/>
                <w:szCs w:val="24"/>
                <w:lang w:eastAsia="ar-SA"/>
              </w:rPr>
            </w:pPr>
            <w:r w:rsidRPr="00175892">
              <w:rPr>
                <w:rFonts w:ascii="Times New Roman" w:eastAsiaTheme="minorHAnsi" w:hAnsi="Times New Roman"/>
                <w:sz w:val="24"/>
                <w:szCs w:val="24"/>
                <w:lang w:eastAsia="ar-SA"/>
              </w:rPr>
              <w:lastRenderedPageBreak/>
              <w:t>1</w:t>
            </w:r>
          </w:p>
        </w:tc>
        <w:tc>
          <w:tcPr>
            <w:tcW w:w="3686" w:type="dxa"/>
          </w:tcPr>
          <w:p w14:paraId="2A5AA807" w14:textId="77777777" w:rsidR="007603B6" w:rsidRPr="00175892" w:rsidRDefault="007603B6" w:rsidP="007603B6">
            <w:pPr>
              <w:tabs>
                <w:tab w:val="left" w:pos="357"/>
              </w:tabs>
              <w:suppressAutoHyphens/>
              <w:spacing w:after="200" w:line="276" w:lineRule="auto"/>
              <w:rPr>
                <w:rFonts w:ascii="Times New Roman" w:eastAsiaTheme="minorHAnsi" w:hAnsi="Times New Roman"/>
                <w:sz w:val="24"/>
                <w:szCs w:val="24"/>
                <w:lang w:eastAsia="ar-SA"/>
              </w:rPr>
            </w:pPr>
          </w:p>
        </w:tc>
      </w:tr>
    </w:tbl>
    <w:p w14:paraId="68851E90" w14:textId="77777777" w:rsidR="00282045" w:rsidRPr="00175892" w:rsidRDefault="00282045" w:rsidP="00C73F03">
      <w:pPr>
        <w:spacing w:after="0" w:line="240" w:lineRule="auto"/>
        <w:rPr>
          <w:rFonts w:ascii="Times New Roman" w:hAnsi="Times New Roman" w:cs="Times New Roman"/>
          <w:b/>
          <w:sz w:val="20"/>
          <w:szCs w:val="20"/>
          <w:lang w:val="lv-LV"/>
        </w:rPr>
      </w:pPr>
    </w:p>
    <w:p w14:paraId="3ACDA451" w14:textId="78072B0C" w:rsidR="00D1000D" w:rsidRPr="00D1000D" w:rsidRDefault="00D1000D" w:rsidP="00D1000D">
      <w:pPr>
        <w:spacing w:after="0" w:line="240" w:lineRule="auto"/>
        <w:jc w:val="both"/>
        <w:rPr>
          <w:rFonts w:ascii="Times New Roman" w:eastAsia="Times New Roman" w:hAnsi="Times New Roman" w:cs="Times New Roman"/>
          <w:sz w:val="24"/>
          <w:szCs w:val="24"/>
          <w:lang w:val="en-GB"/>
        </w:rPr>
      </w:pPr>
      <w:r w:rsidRPr="00D1000D">
        <w:rPr>
          <w:rFonts w:ascii="Times New Roman" w:eastAsia="Times New Roman" w:hAnsi="Times New Roman" w:cs="Times New Roman"/>
          <w:sz w:val="24"/>
          <w:szCs w:val="24"/>
          <w:lang w:val="lv-LV"/>
        </w:rPr>
        <w:t>*Ja tehniskajā specifikācijā norādīts konkrēts preču vai standarta nosaukums vai kāda cita norāde uz specifisku preču izcelsmi, īp</w:t>
      </w:r>
      <w:r w:rsidR="00363570">
        <w:rPr>
          <w:rFonts w:ascii="Times New Roman" w:eastAsia="Times New Roman" w:hAnsi="Times New Roman" w:cs="Times New Roman"/>
          <w:sz w:val="24"/>
          <w:szCs w:val="24"/>
          <w:lang w:val="lv-LV"/>
        </w:rPr>
        <w:t>ašu procesu, zīmolu vai veidu, p</w:t>
      </w:r>
      <w:r w:rsidRPr="00D1000D">
        <w:rPr>
          <w:rFonts w:ascii="Times New Roman" w:eastAsia="Times New Roman" w:hAnsi="Times New Roman" w:cs="Times New Roman"/>
          <w:sz w:val="24"/>
          <w:szCs w:val="24"/>
          <w:lang w:val="lv-LV"/>
        </w:rPr>
        <w:t>retendents var piedāvāt ekvivalentas preces vai atbilstību ekvivalentiem standartiem, kas atbilst tehniskās specifikācijas prasībām un parametriem un nodrošina tehniskajā specifikācijā prasīto.</w:t>
      </w:r>
    </w:p>
    <w:p w14:paraId="13FED5A1" w14:textId="77777777" w:rsidR="0070724C" w:rsidRDefault="0070724C" w:rsidP="00267EEC">
      <w:pPr>
        <w:rPr>
          <w:rFonts w:ascii="Times New Roman" w:hAnsi="Times New Roman" w:cs="Times New Roman"/>
          <w:sz w:val="24"/>
          <w:szCs w:val="24"/>
          <w:lang w:val="lv-LV"/>
        </w:rPr>
      </w:pPr>
    </w:p>
    <w:p w14:paraId="33CEB142" w14:textId="77777777" w:rsidR="00267EEC" w:rsidRPr="00175892" w:rsidRDefault="00267EEC" w:rsidP="00267EEC">
      <w:pPr>
        <w:rPr>
          <w:rFonts w:ascii="Times New Roman" w:hAnsi="Times New Roman" w:cs="Times New Roman"/>
          <w:sz w:val="24"/>
          <w:szCs w:val="24"/>
          <w:lang w:val="lv-LV"/>
        </w:rPr>
      </w:pPr>
      <w:r w:rsidRPr="00175892">
        <w:rPr>
          <w:rFonts w:ascii="Times New Roman" w:hAnsi="Times New Roman" w:cs="Times New Roman"/>
          <w:sz w:val="24"/>
          <w:szCs w:val="24"/>
          <w:lang w:val="lv-LV"/>
        </w:rPr>
        <w:t>Amatpersona (pretendenta pilnvarotā persona):</w:t>
      </w:r>
    </w:p>
    <w:p w14:paraId="46E72F49" w14:textId="77777777" w:rsidR="000E1499" w:rsidRPr="00175892" w:rsidRDefault="000E1499" w:rsidP="000E1499">
      <w:pPr>
        <w:spacing w:after="120" w:line="240" w:lineRule="auto"/>
        <w:rPr>
          <w:rFonts w:ascii="Times New Roman" w:hAnsi="Times New Roman" w:cs="Times New Roman"/>
          <w:sz w:val="24"/>
          <w:szCs w:val="24"/>
          <w:lang w:val="lv-LV"/>
        </w:rPr>
      </w:pPr>
    </w:p>
    <w:p w14:paraId="2E0DE9A7" w14:textId="3E1A9B69" w:rsidR="000E1499" w:rsidRPr="00175892" w:rsidRDefault="000E1499" w:rsidP="000E1499">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_________________________                _______________        _________________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t xml:space="preserve"> </w:t>
      </w:r>
      <w:r w:rsidRPr="00175892">
        <w:rPr>
          <w:rFonts w:ascii="Times New Roman" w:hAnsi="Times New Roman" w:cs="Times New Roman"/>
          <w:i/>
          <w:sz w:val="24"/>
          <w:szCs w:val="24"/>
          <w:lang w:val="lv-LV"/>
        </w:rPr>
        <w:t>/vārds, uzvārds/</w:t>
      </w:r>
      <w:r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i/>
          <w:sz w:val="24"/>
          <w:szCs w:val="24"/>
          <w:lang w:val="lv-LV"/>
        </w:rPr>
        <w:t xml:space="preserve">               /amats/                            /paraksts/   </w:t>
      </w:r>
      <w:r w:rsidRPr="00175892">
        <w:rPr>
          <w:rFonts w:ascii="Times New Roman" w:hAnsi="Times New Roman" w:cs="Times New Roman"/>
          <w:i/>
          <w:sz w:val="24"/>
          <w:szCs w:val="24"/>
          <w:lang w:val="lv-LV"/>
        </w:rPr>
        <w:tab/>
      </w:r>
      <w:r w:rsidRPr="00175892">
        <w:rPr>
          <w:rFonts w:ascii="Times New Roman" w:hAnsi="Times New Roman" w:cs="Times New Roman"/>
          <w:sz w:val="24"/>
          <w:szCs w:val="24"/>
          <w:lang w:val="lv-LV"/>
        </w:rPr>
        <w:t xml:space="preserve"> </w:t>
      </w:r>
    </w:p>
    <w:p w14:paraId="66C965E3" w14:textId="77777777" w:rsidR="000E1499" w:rsidRPr="00175892" w:rsidRDefault="000E1499" w:rsidP="000E1499">
      <w:pPr>
        <w:spacing w:after="0"/>
        <w:rPr>
          <w:rFonts w:ascii="Times New Roman" w:hAnsi="Times New Roman" w:cs="Times New Roman"/>
          <w:sz w:val="24"/>
          <w:szCs w:val="24"/>
          <w:lang w:val="lv-LV"/>
        </w:rPr>
      </w:pPr>
    </w:p>
    <w:p w14:paraId="57569479" w14:textId="77777777" w:rsidR="000E1499" w:rsidRPr="00175892" w:rsidRDefault="000E1499" w:rsidP="000E1499">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 2017.gada ___.________________</w:t>
      </w:r>
    </w:p>
    <w:p w14:paraId="2F8ACC16" w14:textId="77777777" w:rsidR="000E1499" w:rsidRPr="00175892" w:rsidRDefault="000E1499" w:rsidP="000E1499">
      <w:pPr>
        <w:tabs>
          <w:tab w:val="left" w:pos="3060"/>
        </w:tabs>
        <w:rPr>
          <w:rFonts w:ascii="Times New Roman" w:hAnsi="Times New Roman" w:cs="Times New Roman"/>
          <w:i/>
          <w:sz w:val="24"/>
          <w:szCs w:val="24"/>
          <w:lang w:val="lv-LV"/>
        </w:rPr>
      </w:pPr>
      <w:r w:rsidRPr="00175892">
        <w:rPr>
          <w:rFonts w:ascii="Times New Roman" w:hAnsi="Times New Roman" w:cs="Times New Roman"/>
          <w:i/>
          <w:sz w:val="24"/>
          <w:szCs w:val="24"/>
          <w:lang w:val="lv-LV"/>
        </w:rPr>
        <w:t xml:space="preserve">            /vieta/  </w:t>
      </w:r>
      <w:r w:rsidRPr="00175892">
        <w:rPr>
          <w:rFonts w:ascii="Times New Roman" w:hAnsi="Times New Roman" w:cs="Times New Roman"/>
          <w:i/>
          <w:sz w:val="24"/>
          <w:szCs w:val="24"/>
          <w:lang w:val="lv-LV"/>
        </w:rPr>
        <w:tab/>
      </w:r>
      <w:r w:rsidRPr="00175892">
        <w:rPr>
          <w:rFonts w:ascii="Times New Roman" w:hAnsi="Times New Roman" w:cs="Times New Roman"/>
          <w:i/>
          <w:sz w:val="24"/>
          <w:szCs w:val="24"/>
          <w:lang w:val="lv-LV"/>
        </w:rPr>
        <w:tab/>
        <w:t>/datums/</w:t>
      </w:r>
    </w:p>
    <w:p w14:paraId="24B27650" w14:textId="77777777" w:rsidR="00C71EAA" w:rsidRPr="00175892" w:rsidRDefault="007B618F">
      <w:pPr>
        <w:rPr>
          <w:rFonts w:ascii="Times New Roman" w:hAnsi="Times New Roman" w:cs="Times New Roman"/>
          <w:lang w:val="lv-LV"/>
        </w:rPr>
      </w:pPr>
      <w:r w:rsidRPr="00175892">
        <w:rPr>
          <w:rFonts w:ascii="Times New Roman" w:hAnsi="Times New Roman" w:cs="Times New Roman"/>
          <w:lang w:val="lv-LV"/>
        </w:rPr>
        <w:br w:type="page"/>
      </w:r>
    </w:p>
    <w:p w14:paraId="3E9CB8F7" w14:textId="1703FEB0" w:rsidR="00C71EAA" w:rsidRPr="00175892" w:rsidRDefault="00980EBF" w:rsidP="00C71EAA">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lastRenderedPageBreak/>
        <w:t>3</w:t>
      </w:r>
      <w:r w:rsidR="00C71EAA" w:rsidRPr="00175892">
        <w:rPr>
          <w:rFonts w:ascii="Times New Roman" w:hAnsi="Times New Roman" w:cs="Times New Roman"/>
          <w:b/>
          <w:lang w:val="lv-LV"/>
        </w:rPr>
        <w:t>.pielikums</w:t>
      </w:r>
    </w:p>
    <w:p w14:paraId="1D70C23C" w14:textId="304A4588" w:rsidR="00C71EAA" w:rsidRPr="00175892" w:rsidRDefault="00C71EAA" w:rsidP="00C71EAA">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t>“</w:t>
      </w:r>
      <w:r w:rsidR="00AC11CC" w:rsidRPr="00175892">
        <w:rPr>
          <w:rFonts w:ascii="Times New Roman" w:hAnsi="Times New Roman" w:cs="Times New Roman"/>
          <w:b/>
          <w:lang w:val="lv-LV"/>
        </w:rPr>
        <w:t>F</w:t>
      </w:r>
      <w:r w:rsidRPr="00175892">
        <w:rPr>
          <w:rFonts w:ascii="Times New Roman" w:hAnsi="Times New Roman" w:cs="Times New Roman"/>
          <w:b/>
          <w:lang w:val="lv-LV"/>
        </w:rPr>
        <w:t>inanšu piedāvājums”</w:t>
      </w:r>
    </w:p>
    <w:p w14:paraId="09D83DDC" w14:textId="480EB863" w:rsidR="00C71EAA" w:rsidRPr="00175892" w:rsidRDefault="00C71EAA" w:rsidP="00C71EAA">
      <w:pPr>
        <w:tabs>
          <w:tab w:val="left" w:pos="855"/>
        </w:tabs>
        <w:spacing w:after="0" w:line="240" w:lineRule="auto"/>
        <w:jc w:val="right"/>
        <w:rPr>
          <w:rFonts w:ascii="Times New Roman" w:hAnsi="Times New Roman" w:cs="Times New Roman"/>
          <w:lang w:val="lv-LV"/>
        </w:rPr>
      </w:pPr>
      <w:r w:rsidRPr="00175892">
        <w:rPr>
          <w:rFonts w:ascii="Times New Roman" w:hAnsi="Times New Roman" w:cs="Times New Roman"/>
          <w:lang w:val="lv-LV"/>
        </w:rPr>
        <w:t>LU iepirkuma “</w:t>
      </w:r>
      <w:r w:rsidRPr="00175892">
        <w:rPr>
          <w:rFonts w:ascii="Times New Roman" w:hAnsi="Times New Roman" w:cs="Times New Roman"/>
          <w:iCs/>
          <w:lang w:val="lv-LV"/>
        </w:rPr>
        <w:t>Audiovizuālās sistēmas</w:t>
      </w:r>
      <w:r w:rsidR="004D2928">
        <w:rPr>
          <w:rFonts w:ascii="Times New Roman" w:hAnsi="Times New Roman" w:cs="Times New Roman"/>
          <w:iCs/>
          <w:lang w:val="lv-LV"/>
        </w:rPr>
        <w:t xml:space="preserve"> aprīkojuma piegāde un</w:t>
      </w:r>
      <w:r w:rsidRPr="00175892">
        <w:rPr>
          <w:rFonts w:ascii="Times New Roman" w:hAnsi="Times New Roman" w:cs="Times New Roman"/>
          <w:iCs/>
          <w:lang w:val="lv-LV"/>
        </w:rPr>
        <w:t xml:space="preserve"> uzstādīšana Latvijas Universitātes Lielajā aulā</w:t>
      </w:r>
      <w:r w:rsidRPr="00175892">
        <w:rPr>
          <w:rFonts w:ascii="Times New Roman" w:hAnsi="Times New Roman" w:cs="Times New Roman"/>
          <w:lang w:val="lv-LV"/>
        </w:rPr>
        <w:t>” nolikumam</w:t>
      </w:r>
    </w:p>
    <w:p w14:paraId="47C9CE07" w14:textId="5889FDD3" w:rsidR="00C71EAA" w:rsidRPr="00175892" w:rsidRDefault="00C71EAA" w:rsidP="00C71EAA">
      <w:pPr>
        <w:tabs>
          <w:tab w:val="left" w:pos="855"/>
        </w:tabs>
        <w:spacing w:after="0" w:line="240" w:lineRule="auto"/>
        <w:jc w:val="right"/>
        <w:rPr>
          <w:rFonts w:ascii="Times New Roman" w:hAnsi="Times New Roman" w:cs="Times New Roman"/>
          <w:color w:val="000000"/>
          <w:lang w:val="lv-LV"/>
        </w:rPr>
      </w:pPr>
      <w:r w:rsidRPr="00175892">
        <w:rPr>
          <w:rFonts w:ascii="Times New Roman" w:hAnsi="Times New Roman" w:cs="Times New Roman"/>
          <w:lang w:val="lv-LV"/>
        </w:rPr>
        <w:t>(id. Nr. LU 2017/1</w:t>
      </w:r>
      <w:r w:rsidR="00E4620F" w:rsidRPr="00175892">
        <w:rPr>
          <w:rFonts w:ascii="Times New Roman" w:hAnsi="Times New Roman" w:cs="Times New Roman"/>
          <w:lang w:val="lv-LV"/>
        </w:rPr>
        <w:t>5</w:t>
      </w:r>
      <w:r w:rsidRPr="00175892">
        <w:rPr>
          <w:rFonts w:ascii="Times New Roman" w:hAnsi="Times New Roman" w:cs="Times New Roman"/>
          <w:lang w:val="lv-LV"/>
        </w:rPr>
        <w:t>_I</w:t>
      </w:r>
      <w:r w:rsidRPr="00175892">
        <w:rPr>
          <w:rFonts w:ascii="Times New Roman" w:hAnsi="Times New Roman" w:cs="Times New Roman"/>
          <w:color w:val="000000"/>
          <w:lang w:val="lv-LV"/>
        </w:rPr>
        <w:t>)</w:t>
      </w:r>
    </w:p>
    <w:p w14:paraId="3CB4A4EC" w14:textId="77777777" w:rsidR="00C71EAA" w:rsidRPr="00175892" w:rsidRDefault="00C71EAA" w:rsidP="00B218F6">
      <w:pPr>
        <w:spacing w:after="0" w:line="240" w:lineRule="auto"/>
        <w:jc w:val="right"/>
        <w:rPr>
          <w:rFonts w:ascii="Times New Roman" w:hAnsi="Times New Roman" w:cs="Times New Roman"/>
          <w:sz w:val="24"/>
          <w:szCs w:val="24"/>
          <w:lang w:val="lv-LV"/>
        </w:rPr>
      </w:pPr>
    </w:p>
    <w:p w14:paraId="4F5CB19B" w14:textId="38C4D87E" w:rsidR="00B218F6" w:rsidRPr="00175892" w:rsidRDefault="00B218F6" w:rsidP="00B218F6">
      <w:pPr>
        <w:spacing w:after="0" w:line="240" w:lineRule="auto"/>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FINANŠU PIEDĀVĀJUMS</w:t>
      </w:r>
      <w:r w:rsidR="002A2CFA" w:rsidRPr="00175892">
        <w:rPr>
          <w:rFonts w:ascii="Times New Roman" w:hAnsi="Times New Roman" w:cs="Times New Roman"/>
          <w:b/>
          <w:sz w:val="24"/>
          <w:szCs w:val="24"/>
          <w:lang w:val="lv-LV"/>
        </w:rPr>
        <w:t xml:space="preserve"> (veidlapa)</w:t>
      </w:r>
    </w:p>
    <w:p w14:paraId="72B21FAE" w14:textId="77777777" w:rsidR="002A2CFA" w:rsidRPr="00175892" w:rsidRDefault="002A2CFA" w:rsidP="002A2CFA">
      <w:pPr>
        <w:spacing w:after="0" w:line="240" w:lineRule="auto"/>
        <w:rPr>
          <w:rFonts w:ascii="Times New Roman" w:hAnsi="Times New Roman" w:cs="Times New Roman"/>
          <w:b/>
          <w:sz w:val="24"/>
          <w:szCs w:val="24"/>
          <w:lang w:val="lv-LV"/>
        </w:rPr>
      </w:pPr>
    </w:p>
    <w:p w14:paraId="511AD8AC" w14:textId="77777777" w:rsidR="00E3747B" w:rsidRPr="00175892" w:rsidRDefault="00E3747B" w:rsidP="00E3747B">
      <w:pPr>
        <w:pStyle w:val="ListParagraph"/>
        <w:numPr>
          <w:ilvl w:val="0"/>
          <w:numId w:val="43"/>
        </w:numPr>
        <w:spacing w:after="0" w:line="240" w:lineRule="auto"/>
        <w:ind w:left="270" w:hanging="270"/>
        <w:jc w:val="both"/>
        <w:rPr>
          <w:rFonts w:ascii="Times New Roman" w:hAnsi="Times New Roman"/>
          <w:sz w:val="24"/>
          <w:szCs w:val="24"/>
        </w:rPr>
      </w:pPr>
      <w:r w:rsidRPr="00175892">
        <w:rPr>
          <w:rFonts w:ascii="Times New Roman" w:hAnsi="Times New Roman"/>
          <w:iCs/>
          <w:sz w:val="24"/>
          <w:szCs w:val="24"/>
        </w:rPr>
        <w:t>Finanšu piedāvājumā ir piedāvāta cena par Tehniskajā specifikācijā un darba uzdevumā noteikto Preču piegādi un uzstādīšanu, iekļaujot visas izmaksas, kas saistītas ar Līguma izpildi, tajā skaitā nodokļi (izņemot PVN).</w:t>
      </w:r>
    </w:p>
    <w:p w14:paraId="0DF72C1C" w14:textId="77777777" w:rsidR="00E3747B" w:rsidRPr="00175892" w:rsidRDefault="00E3747B" w:rsidP="00E3747B">
      <w:pPr>
        <w:pStyle w:val="ListParagraph"/>
        <w:numPr>
          <w:ilvl w:val="0"/>
          <w:numId w:val="43"/>
        </w:numPr>
        <w:spacing w:after="0" w:line="240" w:lineRule="auto"/>
        <w:ind w:left="270" w:hanging="270"/>
        <w:jc w:val="both"/>
        <w:rPr>
          <w:rFonts w:ascii="Times New Roman" w:hAnsi="Times New Roman"/>
          <w:sz w:val="24"/>
          <w:szCs w:val="24"/>
        </w:rPr>
      </w:pPr>
      <w:r w:rsidRPr="00175892">
        <w:rPr>
          <w:rFonts w:ascii="Times New Roman" w:hAnsi="Times New Roman"/>
          <w:sz w:val="24"/>
          <w:szCs w:val="24"/>
        </w:rPr>
        <w:t>Finanšu piedāvājumā jānorāda cena par Preču piegādi un uzstādīšanu (EUR bez PVN) ar precizitāti 2 (divas) zīmes aiz komata, cenu norādot arī par katru vienību atsevišķi.</w:t>
      </w:r>
    </w:p>
    <w:p w14:paraId="5E63D7AE" w14:textId="77777777" w:rsidR="00E3747B" w:rsidRPr="00175892" w:rsidRDefault="00E3747B" w:rsidP="00E3747B">
      <w:pPr>
        <w:pStyle w:val="ListParagraph"/>
        <w:numPr>
          <w:ilvl w:val="0"/>
          <w:numId w:val="43"/>
        </w:numPr>
        <w:spacing w:after="0" w:line="240" w:lineRule="auto"/>
        <w:ind w:left="270" w:hanging="270"/>
        <w:jc w:val="both"/>
        <w:rPr>
          <w:rFonts w:ascii="Times New Roman" w:hAnsi="Times New Roman"/>
          <w:sz w:val="24"/>
          <w:szCs w:val="24"/>
        </w:rPr>
      </w:pPr>
      <w:r w:rsidRPr="00175892">
        <w:rPr>
          <w:rFonts w:ascii="Times New Roman" w:hAnsi="Times New Roman"/>
          <w:sz w:val="24"/>
          <w:szCs w:val="24"/>
        </w:rPr>
        <w:t>Pretendents nodrošina Finanšu piedāvājumā piedāvāto cenu nemainīgumu visā Līguma izpildes gaitā.</w:t>
      </w:r>
    </w:p>
    <w:p w14:paraId="7E1D42C0" w14:textId="45168FBB" w:rsidR="00E3747B" w:rsidRPr="00FA7A82" w:rsidRDefault="00E3747B" w:rsidP="002A2CFA">
      <w:pPr>
        <w:spacing w:after="0" w:line="240" w:lineRule="auto"/>
        <w:jc w:val="both"/>
        <w:rPr>
          <w:rFonts w:ascii="Times New Roman" w:hAnsi="Times New Roman" w:cs="Times New Roman"/>
          <w:sz w:val="24"/>
          <w:szCs w:val="24"/>
          <w:lang w:val="lv-LV"/>
        </w:rPr>
      </w:pPr>
    </w:p>
    <w:tbl>
      <w:tblPr>
        <w:tblStyle w:val="TableGrid"/>
        <w:tblW w:w="13178" w:type="dxa"/>
        <w:tblLook w:val="04A0" w:firstRow="1" w:lastRow="0" w:firstColumn="1" w:lastColumn="0" w:noHBand="0" w:noVBand="1"/>
      </w:tblPr>
      <w:tblGrid>
        <w:gridCol w:w="696"/>
        <w:gridCol w:w="2701"/>
        <w:gridCol w:w="2694"/>
        <w:gridCol w:w="1461"/>
        <w:gridCol w:w="1310"/>
        <w:gridCol w:w="1236"/>
        <w:gridCol w:w="1679"/>
        <w:gridCol w:w="1401"/>
      </w:tblGrid>
      <w:tr w:rsidR="002A2CFA" w:rsidRPr="00175892" w14:paraId="46BDF136" w14:textId="77777777" w:rsidTr="002A2CFA">
        <w:tc>
          <w:tcPr>
            <w:tcW w:w="696" w:type="dxa"/>
            <w:tcBorders>
              <w:top w:val="single" w:sz="4" w:space="0" w:color="auto"/>
              <w:left w:val="single" w:sz="4" w:space="0" w:color="auto"/>
              <w:bottom w:val="single" w:sz="4" w:space="0" w:color="auto"/>
              <w:right w:val="single" w:sz="4" w:space="0" w:color="auto"/>
            </w:tcBorders>
            <w:vAlign w:val="center"/>
            <w:hideMark/>
          </w:tcPr>
          <w:p w14:paraId="4396A8E0" w14:textId="77777777" w:rsidR="00E3747B" w:rsidRPr="00175892" w:rsidRDefault="00E3747B">
            <w:pPr>
              <w:jc w:val="center"/>
              <w:rPr>
                <w:rFonts w:ascii="Times New Roman" w:eastAsia="Calibri" w:hAnsi="Times New Roman"/>
                <w:b/>
                <w:sz w:val="24"/>
                <w:szCs w:val="24"/>
              </w:rPr>
            </w:pPr>
            <w:r w:rsidRPr="00175892">
              <w:rPr>
                <w:rFonts w:ascii="Times New Roman" w:hAnsi="Times New Roman"/>
                <w:b/>
                <w:sz w:val="24"/>
                <w:szCs w:val="24"/>
              </w:rPr>
              <w:t>Nr.</w:t>
            </w:r>
          </w:p>
        </w:tc>
        <w:tc>
          <w:tcPr>
            <w:tcW w:w="2701" w:type="dxa"/>
            <w:tcBorders>
              <w:top w:val="single" w:sz="4" w:space="0" w:color="auto"/>
              <w:left w:val="single" w:sz="4" w:space="0" w:color="auto"/>
              <w:bottom w:val="single" w:sz="4" w:space="0" w:color="auto"/>
              <w:right w:val="single" w:sz="4" w:space="0" w:color="auto"/>
            </w:tcBorders>
            <w:vAlign w:val="center"/>
            <w:hideMark/>
          </w:tcPr>
          <w:p w14:paraId="05D96D39" w14:textId="77777777" w:rsidR="00E3747B" w:rsidRPr="00175892" w:rsidRDefault="00E3747B">
            <w:pPr>
              <w:jc w:val="center"/>
              <w:rPr>
                <w:rFonts w:ascii="Times New Roman" w:hAnsi="Times New Roman"/>
                <w:b/>
                <w:sz w:val="24"/>
                <w:szCs w:val="24"/>
              </w:rPr>
            </w:pPr>
            <w:r w:rsidRPr="00175892">
              <w:rPr>
                <w:rFonts w:ascii="Times New Roman" w:hAnsi="Times New Roman"/>
                <w:b/>
                <w:sz w:val="24"/>
                <w:szCs w:val="24"/>
              </w:rPr>
              <w:t>Preces nosaukums</w:t>
            </w:r>
          </w:p>
        </w:tc>
        <w:tc>
          <w:tcPr>
            <w:tcW w:w="2694" w:type="dxa"/>
            <w:tcBorders>
              <w:top w:val="single" w:sz="4" w:space="0" w:color="auto"/>
              <w:left w:val="single" w:sz="4" w:space="0" w:color="auto"/>
              <w:bottom w:val="single" w:sz="4" w:space="0" w:color="auto"/>
              <w:right w:val="single" w:sz="4" w:space="0" w:color="auto"/>
            </w:tcBorders>
            <w:vAlign w:val="center"/>
          </w:tcPr>
          <w:p w14:paraId="0AA786CF" w14:textId="3C3681CC" w:rsidR="002A2CFA" w:rsidRPr="00175892" w:rsidRDefault="00E3747B" w:rsidP="00FA7A82">
            <w:pPr>
              <w:jc w:val="center"/>
              <w:rPr>
                <w:rFonts w:ascii="Times New Roman" w:hAnsi="Times New Roman"/>
                <w:b/>
                <w:sz w:val="24"/>
                <w:szCs w:val="24"/>
              </w:rPr>
            </w:pPr>
            <w:r w:rsidRPr="00175892">
              <w:rPr>
                <w:rFonts w:ascii="Times New Roman" w:hAnsi="Times New Roman"/>
                <w:b/>
                <w:sz w:val="24"/>
                <w:szCs w:val="24"/>
              </w:rPr>
              <w:t>Pretendenta piedāv</w:t>
            </w:r>
            <w:r w:rsidR="00FA7A82">
              <w:rPr>
                <w:rFonts w:ascii="Times New Roman" w:hAnsi="Times New Roman"/>
                <w:b/>
                <w:sz w:val="24"/>
                <w:szCs w:val="24"/>
              </w:rPr>
              <w:t>ājums</w:t>
            </w:r>
          </w:p>
        </w:tc>
        <w:tc>
          <w:tcPr>
            <w:tcW w:w="1461" w:type="dxa"/>
            <w:tcBorders>
              <w:top w:val="single" w:sz="4" w:space="0" w:color="auto"/>
              <w:left w:val="single" w:sz="4" w:space="0" w:color="auto"/>
              <w:bottom w:val="single" w:sz="4" w:space="0" w:color="auto"/>
              <w:right w:val="single" w:sz="4" w:space="0" w:color="auto"/>
            </w:tcBorders>
            <w:vAlign w:val="center"/>
            <w:hideMark/>
          </w:tcPr>
          <w:p w14:paraId="57EB6374" w14:textId="77777777" w:rsidR="00E3747B" w:rsidRPr="00175892" w:rsidRDefault="00E3747B">
            <w:pPr>
              <w:jc w:val="center"/>
              <w:rPr>
                <w:rFonts w:ascii="Times New Roman" w:hAnsi="Times New Roman"/>
                <w:b/>
                <w:sz w:val="24"/>
                <w:szCs w:val="24"/>
              </w:rPr>
            </w:pPr>
            <w:r w:rsidRPr="00175892">
              <w:rPr>
                <w:rFonts w:ascii="Times New Roman" w:hAnsi="Times New Roman"/>
                <w:b/>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C533D94" w14:textId="0EC0994B" w:rsidR="00E3747B" w:rsidRPr="00175892" w:rsidRDefault="002A2CFA">
            <w:pPr>
              <w:jc w:val="center"/>
              <w:rPr>
                <w:rFonts w:ascii="Times New Roman" w:hAnsi="Times New Roman"/>
                <w:b/>
                <w:sz w:val="24"/>
                <w:szCs w:val="24"/>
              </w:rPr>
            </w:pPr>
            <w:r w:rsidRPr="00175892">
              <w:rPr>
                <w:rFonts w:ascii="Times New Roman" w:hAnsi="Times New Roman"/>
                <w:b/>
                <w:sz w:val="24"/>
                <w:szCs w:val="24"/>
              </w:rPr>
              <w:t>Dau</w:t>
            </w:r>
            <w:r w:rsidR="00E3747B" w:rsidRPr="00175892">
              <w:rPr>
                <w:rFonts w:ascii="Times New Roman" w:hAnsi="Times New Roman"/>
                <w:b/>
                <w:sz w:val="24"/>
                <w:szCs w:val="24"/>
              </w:rPr>
              <w:t>dzums</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06E5698" w14:textId="77777777" w:rsidR="00E3747B" w:rsidRPr="00175892" w:rsidRDefault="00E3747B">
            <w:pPr>
              <w:jc w:val="center"/>
              <w:rPr>
                <w:rFonts w:ascii="Times New Roman" w:hAnsi="Times New Roman"/>
                <w:b/>
                <w:sz w:val="24"/>
                <w:szCs w:val="24"/>
              </w:rPr>
            </w:pPr>
            <w:r w:rsidRPr="00175892">
              <w:rPr>
                <w:rFonts w:ascii="Times New Roman" w:hAnsi="Times New Roman"/>
                <w:b/>
                <w:sz w:val="24"/>
                <w:szCs w:val="24"/>
              </w:rPr>
              <w:t>Darbs EUR bez PVN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3FCDA90" w14:textId="77777777" w:rsidR="00E3747B" w:rsidRPr="00175892" w:rsidRDefault="00E3747B">
            <w:pPr>
              <w:jc w:val="center"/>
              <w:rPr>
                <w:rFonts w:ascii="Times New Roman" w:hAnsi="Times New Roman"/>
                <w:b/>
                <w:sz w:val="24"/>
                <w:szCs w:val="24"/>
              </w:rPr>
            </w:pPr>
            <w:r w:rsidRPr="00175892">
              <w:rPr>
                <w:rFonts w:ascii="Times New Roman" w:hAnsi="Times New Roman"/>
                <w:b/>
                <w:sz w:val="24"/>
                <w:szCs w:val="24"/>
              </w:rPr>
              <w:t>Materiāli EUR bez PVN</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6599BE1" w14:textId="77777777" w:rsidR="00E3747B" w:rsidRPr="00175892" w:rsidRDefault="00E3747B">
            <w:pPr>
              <w:jc w:val="center"/>
              <w:rPr>
                <w:rFonts w:ascii="Times New Roman" w:hAnsi="Times New Roman"/>
                <w:b/>
                <w:sz w:val="24"/>
                <w:szCs w:val="24"/>
              </w:rPr>
            </w:pPr>
            <w:r w:rsidRPr="00175892">
              <w:rPr>
                <w:rFonts w:ascii="Times New Roman" w:hAnsi="Times New Roman"/>
                <w:b/>
                <w:sz w:val="24"/>
                <w:szCs w:val="24"/>
              </w:rPr>
              <w:t>Summa EUR bez PVN</w:t>
            </w:r>
          </w:p>
        </w:tc>
      </w:tr>
      <w:tr w:rsidR="002A2CFA" w:rsidRPr="00175892" w14:paraId="207A9D61"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FDB82B9" w14:textId="77777777" w:rsidR="00E3747B" w:rsidRPr="00175892" w:rsidRDefault="00E3747B">
            <w:pPr>
              <w:rPr>
                <w:rFonts w:ascii="Times New Roman" w:hAnsi="Times New Roman"/>
                <w:sz w:val="24"/>
                <w:szCs w:val="24"/>
              </w:rPr>
            </w:pPr>
            <w:r w:rsidRPr="00175892">
              <w:rPr>
                <w:rFonts w:ascii="Times New Roman" w:hAnsi="Times New Roman"/>
                <w:sz w:val="24"/>
                <w:szCs w:val="24"/>
              </w:rPr>
              <w:t>1.1.</w:t>
            </w:r>
          </w:p>
        </w:tc>
        <w:tc>
          <w:tcPr>
            <w:tcW w:w="2701" w:type="dxa"/>
            <w:tcBorders>
              <w:top w:val="single" w:sz="4" w:space="0" w:color="auto"/>
              <w:left w:val="single" w:sz="4" w:space="0" w:color="auto"/>
              <w:bottom w:val="single" w:sz="4" w:space="0" w:color="auto"/>
              <w:right w:val="single" w:sz="4" w:space="0" w:color="auto"/>
            </w:tcBorders>
            <w:hideMark/>
          </w:tcPr>
          <w:p w14:paraId="2332F8CE" w14:textId="77777777" w:rsidR="00E3747B" w:rsidRPr="00175892" w:rsidRDefault="00E3747B">
            <w:pPr>
              <w:rPr>
                <w:rFonts w:ascii="Times New Roman" w:hAnsi="Times New Roman"/>
                <w:sz w:val="24"/>
                <w:szCs w:val="24"/>
              </w:rPr>
            </w:pPr>
            <w:r w:rsidRPr="00175892">
              <w:rPr>
                <w:rFonts w:ascii="Times New Roman" w:hAnsi="Times New Roman"/>
                <w:sz w:val="24"/>
                <w:szCs w:val="24"/>
              </w:rPr>
              <w:t>Projektors</w:t>
            </w:r>
          </w:p>
        </w:tc>
        <w:tc>
          <w:tcPr>
            <w:tcW w:w="2694" w:type="dxa"/>
            <w:tcBorders>
              <w:top w:val="single" w:sz="4" w:space="0" w:color="auto"/>
              <w:left w:val="single" w:sz="4" w:space="0" w:color="auto"/>
              <w:bottom w:val="single" w:sz="4" w:space="0" w:color="auto"/>
              <w:right w:val="single" w:sz="4" w:space="0" w:color="auto"/>
            </w:tcBorders>
          </w:tcPr>
          <w:p w14:paraId="757FCB94"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2B1D750"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3B9DFD4B"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370AE8EF"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3896E5A0"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0FF40BF0" w14:textId="77777777" w:rsidR="00E3747B" w:rsidRPr="00175892" w:rsidRDefault="00E3747B">
            <w:pPr>
              <w:jc w:val="center"/>
              <w:rPr>
                <w:rFonts w:ascii="Times New Roman" w:hAnsi="Times New Roman"/>
                <w:sz w:val="24"/>
                <w:szCs w:val="24"/>
              </w:rPr>
            </w:pPr>
          </w:p>
        </w:tc>
      </w:tr>
      <w:tr w:rsidR="002A2CFA" w:rsidRPr="00175892" w14:paraId="505FF616"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1AF445A4" w14:textId="77777777" w:rsidR="00E3747B" w:rsidRPr="00175892" w:rsidRDefault="00E3747B">
            <w:pPr>
              <w:rPr>
                <w:rFonts w:ascii="Times New Roman" w:hAnsi="Times New Roman"/>
                <w:sz w:val="24"/>
                <w:szCs w:val="24"/>
              </w:rPr>
            </w:pPr>
            <w:r w:rsidRPr="00175892">
              <w:rPr>
                <w:rFonts w:ascii="Times New Roman" w:hAnsi="Times New Roman"/>
                <w:sz w:val="24"/>
                <w:szCs w:val="24"/>
              </w:rPr>
              <w:t>1.2.</w:t>
            </w:r>
          </w:p>
        </w:tc>
        <w:tc>
          <w:tcPr>
            <w:tcW w:w="2701" w:type="dxa"/>
            <w:tcBorders>
              <w:top w:val="single" w:sz="4" w:space="0" w:color="auto"/>
              <w:left w:val="single" w:sz="4" w:space="0" w:color="auto"/>
              <w:bottom w:val="single" w:sz="4" w:space="0" w:color="auto"/>
              <w:right w:val="single" w:sz="4" w:space="0" w:color="auto"/>
            </w:tcBorders>
            <w:hideMark/>
          </w:tcPr>
          <w:p w14:paraId="28206F49" w14:textId="77777777" w:rsidR="00E3747B" w:rsidRPr="00175892" w:rsidRDefault="00E3747B">
            <w:pPr>
              <w:rPr>
                <w:rFonts w:ascii="Times New Roman" w:hAnsi="Times New Roman"/>
                <w:sz w:val="24"/>
                <w:szCs w:val="24"/>
              </w:rPr>
            </w:pPr>
            <w:r w:rsidRPr="00175892">
              <w:rPr>
                <w:rFonts w:ascii="Times New Roman" w:hAnsi="Times New Roman"/>
                <w:sz w:val="24"/>
                <w:szCs w:val="24"/>
              </w:rPr>
              <w:t>Projekcijas ekrāns</w:t>
            </w:r>
          </w:p>
        </w:tc>
        <w:tc>
          <w:tcPr>
            <w:tcW w:w="2694" w:type="dxa"/>
            <w:tcBorders>
              <w:top w:val="single" w:sz="4" w:space="0" w:color="auto"/>
              <w:left w:val="single" w:sz="4" w:space="0" w:color="auto"/>
              <w:bottom w:val="single" w:sz="4" w:space="0" w:color="auto"/>
              <w:right w:val="single" w:sz="4" w:space="0" w:color="auto"/>
            </w:tcBorders>
          </w:tcPr>
          <w:p w14:paraId="7F59FAAA"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39F23FF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1D8D02CF"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45B18063"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459730DA"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543A01B2" w14:textId="77777777" w:rsidR="00E3747B" w:rsidRPr="00175892" w:rsidRDefault="00E3747B">
            <w:pPr>
              <w:jc w:val="center"/>
              <w:rPr>
                <w:rFonts w:ascii="Times New Roman" w:hAnsi="Times New Roman"/>
                <w:sz w:val="24"/>
                <w:szCs w:val="24"/>
              </w:rPr>
            </w:pPr>
          </w:p>
        </w:tc>
      </w:tr>
      <w:tr w:rsidR="002A2CFA" w:rsidRPr="00175892" w14:paraId="393E1891"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0C707D77" w14:textId="77777777" w:rsidR="00E3747B" w:rsidRPr="00175892" w:rsidRDefault="00E3747B">
            <w:pPr>
              <w:rPr>
                <w:rFonts w:ascii="Times New Roman" w:hAnsi="Times New Roman"/>
                <w:sz w:val="24"/>
                <w:szCs w:val="24"/>
              </w:rPr>
            </w:pPr>
            <w:r w:rsidRPr="00175892">
              <w:rPr>
                <w:rFonts w:ascii="Times New Roman" w:hAnsi="Times New Roman"/>
                <w:sz w:val="24"/>
                <w:szCs w:val="24"/>
              </w:rPr>
              <w:t>1.3.</w:t>
            </w:r>
          </w:p>
        </w:tc>
        <w:tc>
          <w:tcPr>
            <w:tcW w:w="2701" w:type="dxa"/>
            <w:tcBorders>
              <w:top w:val="single" w:sz="4" w:space="0" w:color="auto"/>
              <w:left w:val="single" w:sz="4" w:space="0" w:color="auto"/>
              <w:bottom w:val="single" w:sz="4" w:space="0" w:color="auto"/>
              <w:right w:val="single" w:sz="4" w:space="0" w:color="auto"/>
            </w:tcBorders>
            <w:hideMark/>
          </w:tcPr>
          <w:p w14:paraId="5289FF0B" w14:textId="4E634098" w:rsidR="00E3747B" w:rsidRPr="00175892" w:rsidRDefault="002A2CFA">
            <w:pPr>
              <w:rPr>
                <w:rFonts w:ascii="Times New Roman" w:hAnsi="Times New Roman"/>
                <w:sz w:val="24"/>
                <w:szCs w:val="24"/>
              </w:rPr>
            </w:pPr>
            <w:r w:rsidRPr="00175892">
              <w:rPr>
                <w:rFonts w:ascii="Times New Roman" w:hAnsi="Times New Roman"/>
                <w:sz w:val="24"/>
                <w:szCs w:val="24"/>
              </w:rPr>
              <w:t>Pieslēguma vietas kom</w:t>
            </w:r>
            <w:r w:rsidR="00E3747B" w:rsidRPr="00175892">
              <w:rPr>
                <w:rFonts w:ascii="Times New Roman" w:hAnsi="Times New Roman"/>
                <w:sz w:val="24"/>
                <w:szCs w:val="24"/>
              </w:rPr>
              <w:t>plekts</w:t>
            </w:r>
          </w:p>
        </w:tc>
        <w:tc>
          <w:tcPr>
            <w:tcW w:w="2694" w:type="dxa"/>
            <w:tcBorders>
              <w:top w:val="single" w:sz="4" w:space="0" w:color="auto"/>
              <w:left w:val="single" w:sz="4" w:space="0" w:color="auto"/>
              <w:bottom w:val="single" w:sz="4" w:space="0" w:color="auto"/>
              <w:right w:val="single" w:sz="4" w:space="0" w:color="auto"/>
            </w:tcBorders>
          </w:tcPr>
          <w:p w14:paraId="130A2769"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7969587"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kompl.</w:t>
            </w:r>
          </w:p>
        </w:tc>
        <w:tc>
          <w:tcPr>
            <w:tcW w:w="1310" w:type="dxa"/>
            <w:tcBorders>
              <w:top w:val="single" w:sz="4" w:space="0" w:color="auto"/>
              <w:left w:val="single" w:sz="4" w:space="0" w:color="auto"/>
              <w:bottom w:val="single" w:sz="4" w:space="0" w:color="auto"/>
              <w:right w:val="single" w:sz="4" w:space="0" w:color="auto"/>
            </w:tcBorders>
            <w:hideMark/>
          </w:tcPr>
          <w:p w14:paraId="36F3203B"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28283626"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9B22AEB"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33254E6A" w14:textId="77777777" w:rsidR="00E3747B" w:rsidRPr="00175892" w:rsidRDefault="00E3747B">
            <w:pPr>
              <w:jc w:val="center"/>
              <w:rPr>
                <w:rFonts w:ascii="Times New Roman" w:hAnsi="Times New Roman"/>
                <w:sz w:val="24"/>
                <w:szCs w:val="24"/>
              </w:rPr>
            </w:pPr>
          </w:p>
        </w:tc>
      </w:tr>
      <w:tr w:rsidR="002A2CFA" w:rsidRPr="00175892" w14:paraId="7A286DBD"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1E414746" w14:textId="77777777" w:rsidR="00E3747B" w:rsidRPr="00175892" w:rsidRDefault="00E3747B">
            <w:pPr>
              <w:rPr>
                <w:rFonts w:ascii="Times New Roman" w:hAnsi="Times New Roman"/>
                <w:sz w:val="24"/>
                <w:szCs w:val="24"/>
              </w:rPr>
            </w:pPr>
            <w:r w:rsidRPr="00175892">
              <w:rPr>
                <w:rFonts w:ascii="Times New Roman" w:hAnsi="Times New Roman"/>
                <w:sz w:val="24"/>
                <w:szCs w:val="24"/>
              </w:rPr>
              <w:t>1.4.</w:t>
            </w:r>
          </w:p>
        </w:tc>
        <w:tc>
          <w:tcPr>
            <w:tcW w:w="2701" w:type="dxa"/>
            <w:tcBorders>
              <w:top w:val="single" w:sz="4" w:space="0" w:color="auto"/>
              <w:left w:val="single" w:sz="4" w:space="0" w:color="auto"/>
              <w:bottom w:val="single" w:sz="4" w:space="0" w:color="auto"/>
              <w:right w:val="single" w:sz="4" w:space="0" w:color="auto"/>
            </w:tcBorders>
            <w:hideMark/>
          </w:tcPr>
          <w:p w14:paraId="4957FEAD" w14:textId="77777777" w:rsidR="00E3747B" w:rsidRPr="00175892" w:rsidRDefault="00E3747B">
            <w:pPr>
              <w:rPr>
                <w:rFonts w:ascii="Times New Roman" w:hAnsi="Times New Roman"/>
                <w:sz w:val="24"/>
                <w:szCs w:val="24"/>
              </w:rPr>
            </w:pPr>
            <w:r w:rsidRPr="00175892">
              <w:rPr>
                <w:rFonts w:ascii="Times New Roman" w:hAnsi="Times New Roman"/>
                <w:sz w:val="24"/>
                <w:szCs w:val="24"/>
              </w:rPr>
              <w:t>Vadības panelis</w:t>
            </w:r>
          </w:p>
        </w:tc>
        <w:tc>
          <w:tcPr>
            <w:tcW w:w="2694" w:type="dxa"/>
            <w:tcBorders>
              <w:top w:val="single" w:sz="4" w:space="0" w:color="auto"/>
              <w:left w:val="single" w:sz="4" w:space="0" w:color="auto"/>
              <w:bottom w:val="single" w:sz="4" w:space="0" w:color="auto"/>
              <w:right w:val="single" w:sz="4" w:space="0" w:color="auto"/>
            </w:tcBorders>
          </w:tcPr>
          <w:p w14:paraId="4FD2202B"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B28EBFC"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7BF1FEA1"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0DC26FC3"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7463652"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5B9EE79E" w14:textId="77777777" w:rsidR="00E3747B" w:rsidRPr="00175892" w:rsidRDefault="00E3747B">
            <w:pPr>
              <w:jc w:val="center"/>
              <w:rPr>
                <w:rFonts w:ascii="Times New Roman" w:hAnsi="Times New Roman"/>
                <w:sz w:val="24"/>
                <w:szCs w:val="24"/>
              </w:rPr>
            </w:pPr>
          </w:p>
        </w:tc>
      </w:tr>
      <w:tr w:rsidR="002A2CFA" w:rsidRPr="00175892" w14:paraId="2CC181F0"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C06E797" w14:textId="77777777" w:rsidR="00E3747B" w:rsidRPr="00175892" w:rsidRDefault="00E3747B">
            <w:pPr>
              <w:rPr>
                <w:rFonts w:ascii="Times New Roman" w:hAnsi="Times New Roman"/>
                <w:sz w:val="24"/>
                <w:szCs w:val="24"/>
              </w:rPr>
            </w:pPr>
            <w:r w:rsidRPr="00175892">
              <w:rPr>
                <w:rFonts w:ascii="Times New Roman" w:hAnsi="Times New Roman"/>
                <w:sz w:val="24"/>
                <w:szCs w:val="24"/>
              </w:rPr>
              <w:t>1.5.</w:t>
            </w:r>
          </w:p>
        </w:tc>
        <w:tc>
          <w:tcPr>
            <w:tcW w:w="2701" w:type="dxa"/>
            <w:tcBorders>
              <w:top w:val="single" w:sz="4" w:space="0" w:color="auto"/>
              <w:left w:val="single" w:sz="4" w:space="0" w:color="auto"/>
              <w:bottom w:val="single" w:sz="4" w:space="0" w:color="auto"/>
              <w:right w:val="single" w:sz="4" w:space="0" w:color="auto"/>
            </w:tcBorders>
            <w:hideMark/>
          </w:tcPr>
          <w:p w14:paraId="2FEF767B" w14:textId="77777777" w:rsidR="00E3747B" w:rsidRPr="00175892" w:rsidRDefault="00E3747B">
            <w:pPr>
              <w:rPr>
                <w:rFonts w:ascii="Times New Roman" w:hAnsi="Times New Roman"/>
                <w:sz w:val="24"/>
                <w:szCs w:val="24"/>
              </w:rPr>
            </w:pPr>
            <w:r w:rsidRPr="00175892">
              <w:rPr>
                <w:rFonts w:ascii="Times New Roman" w:hAnsi="Times New Roman"/>
                <w:sz w:val="24"/>
                <w:szCs w:val="24"/>
              </w:rPr>
              <w:t>Vadības paneļa programma</w:t>
            </w:r>
          </w:p>
        </w:tc>
        <w:tc>
          <w:tcPr>
            <w:tcW w:w="2694" w:type="dxa"/>
            <w:tcBorders>
              <w:top w:val="single" w:sz="4" w:space="0" w:color="auto"/>
              <w:left w:val="single" w:sz="4" w:space="0" w:color="auto"/>
              <w:bottom w:val="single" w:sz="4" w:space="0" w:color="auto"/>
              <w:right w:val="single" w:sz="4" w:space="0" w:color="auto"/>
            </w:tcBorders>
          </w:tcPr>
          <w:p w14:paraId="10A11272"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E4D5704"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480FDF63"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23F9B5E1"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3DC33535"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04DCFC23" w14:textId="77777777" w:rsidR="00E3747B" w:rsidRPr="00175892" w:rsidRDefault="00E3747B">
            <w:pPr>
              <w:jc w:val="center"/>
              <w:rPr>
                <w:rFonts w:ascii="Times New Roman" w:hAnsi="Times New Roman"/>
                <w:sz w:val="24"/>
                <w:szCs w:val="24"/>
              </w:rPr>
            </w:pPr>
          </w:p>
        </w:tc>
      </w:tr>
      <w:tr w:rsidR="002A2CFA" w:rsidRPr="00175892" w14:paraId="771B802F"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16A2A902" w14:textId="77777777" w:rsidR="00E3747B" w:rsidRPr="00175892" w:rsidRDefault="00E3747B">
            <w:pPr>
              <w:rPr>
                <w:rFonts w:ascii="Times New Roman" w:hAnsi="Times New Roman"/>
                <w:sz w:val="24"/>
                <w:szCs w:val="24"/>
              </w:rPr>
            </w:pPr>
            <w:r w:rsidRPr="00175892">
              <w:rPr>
                <w:rFonts w:ascii="Times New Roman" w:hAnsi="Times New Roman"/>
                <w:sz w:val="24"/>
                <w:szCs w:val="24"/>
              </w:rPr>
              <w:t>1.6.</w:t>
            </w:r>
          </w:p>
        </w:tc>
        <w:tc>
          <w:tcPr>
            <w:tcW w:w="2701" w:type="dxa"/>
            <w:tcBorders>
              <w:top w:val="single" w:sz="4" w:space="0" w:color="auto"/>
              <w:left w:val="single" w:sz="4" w:space="0" w:color="auto"/>
              <w:bottom w:val="single" w:sz="4" w:space="0" w:color="auto"/>
              <w:right w:val="single" w:sz="4" w:space="0" w:color="auto"/>
            </w:tcBorders>
            <w:hideMark/>
          </w:tcPr>
          <w:p w14:paraId="793A7CE0" w14:textId="77777777" w:rsidR="00E3747B" w:rsidRPr="00175892" w:rsidRDefault="00E3747B">
            <w:pPr>
              <w:rPr>
                <w:rFonts w:ascii="Times New Roman" w:hAnsi="Times New Roman"/>
                <w:sz w:val="24"/>
                <w:szCs w:val="24"/>
              </w:rPr>
            </w:pPr>
            <w:r w:rsidRPr="00175892">
              <w:rPr>
                <w:rFonts w:ascii="Times New Roman" w:hAnsi="Times New Roman"/>
                <w:sz w:val="24"/>
                <w:szCs w:val="24"/>
              </w:rPr>
              <w:t>Audio pastiprinātājs</w:t>
            </w:r>
          </w:p>
        </w:tc>
        <w:tc>
          <w:tcPr>
            <w:tcW w:w="2694" w:type="dxa"/>
            <w:tcBorders>
              <w:top w:val="single" w:sz="4" w:space="0" w:color="auto"/>
              <w:left w:val="single" w:sz="4" w:space="0" w:color="auto"/>
              <w:bottom w:val="single" w:sz="4" w:space="0" w:color="auto"/>
              <w:right w:val="single" w:sz="4" w:space="0" w:color="auto"/>
            </w:tcBorders>
          </w:tcPr>
          <w:p w14:paraId="53D5A4B2"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61C1C4D"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3F76956F"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434F8689"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CE90CFC"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3A409DE" w14:textId="77777777" w:rsidR="00E3747B" w:rsidRPr="00175892" w:rsidRDefault="00E3747B">
            <w:pPr>
              <w:jc w:val="center"/>
              <w:rPr>
                <w:rFonts w:ascii="Times New Roman" w:hAnsi="Times New Roman"/>
                <w:sz w:val="24"/>
                <w:szCs w:val="24"/>
              </w:rPr>
            </w:pPr>
          </w:p>
        </w:tc>
      </w:tr>
      <w:tr w:rsidR="002A2CFA" w:rsidRPr="00175892" w14:paraId="6F644377"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51172B2" w14:textId="77777777" w:rsidR="00E3747B" w:rsidRPr="00175892" w:rsidRDefault="00E3747B">
            <w:pPr>
              <w:rPr>
                <w:rFonts w:ascii="Times New Roman" w:hAnsi="Times New Roman"/>
                <w:sz w:val="24"/>
                <w:szCs w:val="24"/>
              </w:rPr>
            </w:pPr>
            <w:r w:rsidRPr="00175892">
              <w:rPr>
                <w:rFonts w:ascii="Times New Roman" w:hAnsi="Times New Roman"/>
                <w:sz w:val="24"/>
                <w:szCs w:val="24"/>
              </w:rPr>
              <w:t>1.7.</w:t>
            </w:r>
          </w:p>
        </w:tc>
        <w:tc>
          <w:tcPr>
            <w:tcW w:w="2701" w:type="dxa"/>
            <w:tcBorders>
              <w:top w:val="single" w:sz="4" w:space="0" w:color="auto"/>
              <w:left w:val="single" w:sz="4" w:space="0" w:color="auto"/>
              <w:bottom w:val="single" w:sz="4" w:space="0" w:color="auto"/>
              <w:right w:val="single" w:sz="4" w:space="0" w:color="auto"/>
            </w:tcBorders>
            <w:hideMark/>
          </w:tcPr>
          <w:p w14:paraId="396A1EF6" w14:textId="77777777" w:rsidR="00E3747B" w:rsidRPr="00175892" w:rsidRDefault="00E3747B">
            <w:pPr>
              <w:rPr>
                <w:rFonts w:ascii="Times New Roman" w:hAnsi="Times New Roman"/>
                <w:sz w:val="24"/>
                <w:szCs w:val="24"/>
              </w:rPr>
            </w:pPr>
            <w:r w:rsidRPr="00175892">
              <w:rPr>
                <w:rFonts w:ascii="Times New Roman" w:hAnsi="Times New Roman"/>
                <w:sz w:val="24"/>
                <w:szCs w:val="24"/>
              </w:rPr>
              <w:t>Audio skaļruņi</w:t>
            </w:r>
          </w:p>
        </w:tc>
        <w:tc>
          <w:tcPr>
            <w:tcW w:w="2694" w:type="dxa"/>
            <w:tcBorders>
              <w:top w:val="single" w:sz="4" w:space="0" w:color="auto"/>
              <w:left w:val="single" w:sz="4" w:space="0" w:color="auto"/>
              <w:bottom w:val="single" w:sz="4" w:space="0" w:color="auto"/>
              <w:right w:val="single" w:sz="4" w:space="0" w:color="auto"/>
            </w:tcBorders>
          </w:tcPr>
          <w:p w14:paraId="3732866E"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85BF33E"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6A8F5DB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6</w:t>
            </w:r>
          </w:p>
        </w:tc>
        <w:tc>
          <w:tcPr>
            <w:tcW w:w="1236" w:type="dxa"/>
            <w:tcBorders>
              <w:top w:val="single" w:sz="4" w:space="0" w:color="auto"/>
              <w:left w:val="single" w:sz="4" w:space="0" w:color="auto"/>
              <w:bottom w:val="single" w:sz="4" w:space="0" w:color="auto"/>
              <w:right w:val="single" w:sz="4" w:space="0" w:color="auto"/>
            </w:tcBorders>
          </w:tcPr>
          <w:p w14:paraId="190B77FF"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680739CA"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840F783" w14:textId="77777777" w:rsidR="00E3747B" w:rsidRPr="00175892" w:rsidRDefault="00E3747B">
            <w:pPr>
              <w:jc w:val="center"/>
              <w:rPr>
                <w:rFonts w:ascii="Times New Roman" w:hAnsi="Times New Roman"/>
                <w:sz w:val="24"/>
                <w:szCs w:val="24"/>
              </w:rPr>
            </w:pPr>
          </w:p>
        </w:tc>
      </w:tr>
      <w:tr w:rsidR="002A2CFA" w:rsidRPr="00175892" w14:paraId="4685A069"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47D1534" w14:textId="77777777" w:rsidR="00E3747B" w:rsidRPr="00175892" w:rsidRDefault="00E3747B">
            <w:pPr>
              <w:rPr>
                <w:rFonts w:ascii="Times New Roman" w:hAnsi="Times New Roman"/>
                <w:sz w:val="24"/>
                <w:szCs w:val="24"/>
              </w:rPr>
            </w:pPr>
            <w:r w:rsidRPr="00175892">
              <w:rPr>
                <w:rFonts w:ascii="Times New Roman" w:hAnsi="Times New Roman"/>
                <w:sz w:val="24"/>
                <w:szCs w:val="24"/>
              </w:rPr>
              <w:t>1.8.</w:t>
            </w:r>
          </w:p>
        </w:tc>
        <w:tc>
          <w:tcPr>
            <w:tcW w:w="2701" w:type="dxa"/>
            <w:tcBorders>
              <w:top w:val="single" w:sz="4" w:space="0" w:color="auto"/>
              <w:left w:val="single" w:sz="4" w:space="0" w:color="auto"/>
              <w:bottom w:val="single" w:sz="4" w:space="0" w:color="auto"/>
              <w:right w:val="single" w:sz="4" w:space="0" w:color="auto"/>
            </w:tcBorders>
            <w:hideMark/>
          </w:tcPr>
          <w:p w14:paraId="7DA35829" w14:textId="77777777" w:rsidR="00E3747B" w:rsidRPr="00175892" w:rsidRDefault="00E3747B">
            <w:pPr>
              <w:rPr>
                <w:rFonts w:ascii="Times New Roman" w:hAnsi="Times New Roman"/>
                <w:sz w:val="24"/>
                <w:szCs w:val="24"/>
              </w:rPr>
            </w:pPr>
            <w:r w:rsidRPr="00175892">
              <w:rPr>
                <w:rFonts w:ascii="Times New Roman" w:hAnsi="Times New Roman"/>
                <w:sz w:val="24"/>
                <w:szCs w:val="24"/>
              </w:rPr>
              <w:t>Video signāla mērogotājs ar video/audio komutācijas funkciju</w:t>
            </w:r>
          </w:p>
        </w:tc>
        <w:tc>
          <w:tcPr>
            <w:tcW w:w="2694" w:type="dxa"/>
            <w:tcBorders>
              <w:top w:val="single" w:sz="4" w:space="0" w:color="auto"/>
              <w:left w:val="single" w:sz="4" w:space="0" w:color="auto"/>
              <w:bottom w:val="single" w:sz="4" w:space="0" w:color="auto"/>
              <w:right w:val="single" w:sz="4" w:space="0" w:color="auto"/>
            </w:tcBorders>
          </w:tcPr>
          <w:p w14:paraId="7E7A08DD"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AB2FCC0"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2F970BF8"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50B3081A"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7F4AB392"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6FD7D7FB" w14:textId="77777777" w:rsidR="00E3747B" w:rsidRPr="00175892" w:rsidRDefault="00E3747B">
            <w:pPr>
              <w:jc w:val="center"/>
              <w:rPr>
                <w:rFonts w:ascii="Times New Roman" w:hAnsi="Times New Roman"/>
                <w:sz w:val="24"/>
                <w:szCs w:val="24"/>
              </w:rPr>
            </w:pPr>
          </w:p>
        </w:tc>
      </w:tr>
      <w:tr w:rsidR="002A2CFA" w:rsidRPr="00175892" w14:paraId="0A0272B0"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0F67A919" w14:textId="77777777" w:rsidR="00E3747B" w:rsidRPr="00175892" w:rsidRDefault="00E3747B">
            <w:pPr>
              <w:rPr>
                <w:rFonts w:ascii="Times New Roman" w:hAnsi="Times New Roman"/>
                <w:sz w:val="24"/>
                <w:szCs w:val="24"/>
              </w:rPr>
            </w:pPr>
            <w:r w:rsidRPr="00175892">
              <w:rPr>
                <w:rFonts w:ascii="Times New Roman" w:hAnsi="Times New Roman"/>
                <w:sz w:val="24"/>
                <w:szCs w:val="24"/>
              </w:rPr>
              <w:t>1.9.</w:t>
            </w:r>
          </w:p>
        </w:tc>
        <w:tc>
          <w:tcPr>
            <w:tcW w:w="2701" w:type="dxa"/>
            <w:tcBorders>
              <w:top w:val="single" w:sz="4" w:space="0" w:color="auto"/>
              <w:left w:val="single" w:sz="4" w:space="0" w:color="auto"/>
              <w:bottom w:val="single" w:sz="4" w:space="0" w:color="auto"/>
              <w:right w:val="single" w:sz="4" w:space="0" w:color="auto"/>
            </w:tcBorders>
            <w:hideMark/>
          </w:tcPr>
          <w:p w14:paraId="16CEEC77" w14:textId="77777777" w:rsidR="00E3747B" w:rsidRPr="00175892" w:rsidRDefault="00E3747B">
            <w:pPr>
              <w:rPr>
                <w:rFonts w:ascii="Times New Roman" w:hAnsi="Times New Roman"/>
                <w:sz w:val="24"/>
                <w:szCs w:val="24"/>
              </w:rPr>
            </w:pPr>
            <w:r w:rsidRPr="00175892">
              <w:rPr>
                <w:rFonts w:ascii="Times New Roman" w:hAnsi="Times New Roman"/>
                <w:sz w:val="24"/>
                <w:szCs w:val="24"/>
              </w:rPr>
              <w:t>Video signāla pārslēdzējs ar vītā pāra raidītāju</w:t>
            </w:r>
          </w:p>
        </w:tc>
        <w:tc>
          <w:tcPr>
            <w:tcW w:w="2694" w:type="dxa"/>
            <w:tcBorders>
              <w:top w:val="single" w:sz="4" w:space="0" w:color="auto"/>
              <w:left w:val="single" w:sz="4" w:space="0" w:color="auto"/>
              <w:bottom w:val="single" w:sz="4" w:space="0" w:color="auto"/>
              <w:right w:val="single" w:sz="4" w:space="0" w:color="auto"/>
            </w:tcBorders>
          </w:tcPr>
          <w:p w14:paraId="1B52568B"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0CEC6A5"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57A791F7"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6</w:t>
            </w:r>
          </w:p>
        </w:tc>
        <w:tc>
          <w:tcPr>
            <w:tcW w:w="1236" w:type="dxa"/>
            <w:tcBorders>
              <w:top w:val="single" w:sz="4" w:space="0" w:color="auto"/>
              <w:left w:val="single" w:sz="4" w:space="0" w:color="auto"/>
              <w:bottom w:val="single" w:sz="4" w:space="0" w:color="auto"/>
              <w:right w:val="single" w:sz="4" w:space="0" w:color="auto"/>
            </w:tcBorders>
          </w:tcPr>
          <w:p w14:paraId="52978B65"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1ACB734A"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0A12B04F" w14:textId="77777777" w:rsidR="00E3747B" w:rsidRPr="00175892" w:rsidRDefault="00E3747B">
            <w:pPr>
              <w:jc w:val="center"/>
              <w:rPr>
                <w:rFonts w:ascii="Times New Roman" w:hAnsi="Times New Roman"/>
                <w:sz w:val="24"/>
                <w:szCs w:val="24"/>
              </w:rPr>
            </w:pPr>
          </w:p>
        </w:tc>
      </w:tr>
      <w:tr w:rsidR="002A2CFA" w:rsidRPr="00175892" w14:paraId="7552AC79"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1AF66EF4" w14:textId="77777777" w:rsidR="00E3747B" w:rsidRPr="00175892" w:rsidRDefault="00E3747B">
            <w:pPr>
              <w:rPr>
                <w:rFonts w:ascii="Times New Roman" w:hAnsi="Times New Roman"/>
                <w:sz w:val="24"/>
                <w:szCs w:val="24"/>
              </w:rPr>
            </w:pPr>
            <w:r w:rsidRPr="00175892">
              <w:rPr>
                <w:rFonts w:ascii="Times New Roman" w:hAnsi="Times New Roman"/>
                <w:sz w:val="24"/>
                <w:szCs w:val="24"/>
              </w:rPr>
              <w:t>1.10.</w:t>
            </w:r>
          </w:p>
        </w:tc>
        <w:tc>
          <w:tcPr>
            <w:tcW w:w="2701" w:type="dxa"/>
            <w:tcBorders>
              <w:top w:val="single" w:sz="4" w:space="0" w:color="auto"/>
              <w:left w:val="single" w:sz="4" w:space="0" w:color="auto"/>
              <w:bottom w:val="single" w:sz="4" w:space="0" w:color="auto"/>
              <w:right w:val="single" w:sz="4" w:space="0" w:color="auto"/>
            </w:tcBorders>
            <w:hideMark/>
          </w:tcPr>
          <w:p w14:paraId="7B0B5623" w14:textId="77777777" w:rsidR="00E3747B" w:rsidRPr="00175892" w:rsidRDefault="00E3747B">
            <w:pPr>
              <w:rPr>
                <w:rFonts w:ascii="Times New Roman" w:hAnsi="Times New Roman"/>
                <w:sz w:val="24"/>
                <w:szCs w:val="24"/>
              </w:rPr>
            </w:pPr>
            <w:r w:rsidRPr="00175892">
              <w:rPr>
                <w:rFonts w:ascii="Times New Roman" w:hAnsi="Times New Roman"/>
                <w:sz w:val="24"/>
                <w:szCs w:val="24"/>
              </w:rPr>
              <w:t>Audio procesors</w:t>
            </w:r>
          </w:p>
        </w:tc>
        <w:tc>
          <w:tcPr>
            <w:tcW w:w="2694" w:type="dxa"/>
            <w:tcBorders>
              <w:top w:val="single" w:sz="4" w:space="0" w:color="auto"/>
              <w:left w:val="single" w:sz="4" w:space="0" w:color="auto"/>
              <w:bottom w:val="single" w:sz="4" w:space="0" w:color="auto"/>
              <w:right w:val="single" w:sz="4" w:space="0" w:color="auto"/>
            </w:tcBorders>
          </w:tcPr>
          <w:p w14:paraId="7CF47233"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8CE078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2303FA1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6A9E5710"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77EF3AD"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3C571F25" w14:textId="77777777" w:rsidR="00E3747B" w:rsidRPr="00175892" w:rsidRDefault="00E3747B">
            <w:pPr>
              <w:jc w:val="center"/>
              <w:rPr>
                <w:rFonts w:ascii="Times New Roman" w:hAnsi="Times New Roman"/>
                <w:sz w:val="24"/>
                <w:szCs w:val="24"/>
              </w:rPr>
            </w:pPr>
          </w:p>
        </w:tc>
      </w:tr>
      <w:tr w:rsidR="002A2CFA" w:rsidRPr="00175892" w14:paraId="67023B63"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FAF9C95" w14:textId="77777777" w:rsidR="00E3747B" w:rsidRPr="00175892" w:rsidRDefault="00E3747B">
            <w:pPr>
              <w:rPr>
                <w:rFonts w:ascii="Times New Roman" w:hAnsi="Times New Roman"/>
                <w:sz w:val="24"/>
                <w:szCs w:val="24"/>
              </w:rPr>
            </w:pPr>
            <w:r w:rsidRPr="00175892">
              <w:rPr>
                <w:rFonts w:ascii="Times New Roman" w:hAnsi="Times New Roman"/>
                <w:sz w:val="24"/>
                <w:szCs w:val="24"/>
              </w:rPr>
              <w:lastRenderedPageBreak/>
              <w:t>1.11.</w:t>
            </w:r>
          </w:p>
        </w:tc>
        <w:tc>
          <w:tcPr>
            <w:tcW w:w="2701" w:type="dxa"/>
            <w:tcBorders>
              <w:top w:val="single" w:sz="4" w:space="0" w:color="auto"/>
              <w:left w:val="single" w:sz="4" w:space="0" w:color="auto"/>
              <w:bottom w:val="single" w:sz="4" w:space="0" w:color="auto"/>
              <w:right w:val="single" w:sz="4" w:space="0" w:color="auto"/>
            </w:tcBorders>
            <w:hideMark/>
          </w:tcPr>
          <w:p w14:paraId="0F16FF6F" w14:textId="77777777" w:rsidR="00E3747B" w:rsidRPr="00175892" w:rsidRDefault="00E3747B">
            <w:pPr>
              <w:rPr>
                <w:rFonts w:ascii="Times New Roman" w:hAnsi="Times New Roman"/>
                <w:sz w:val="24"/>
                <w:szCs w:val="24"/>
              </w:rPr>
            </w:pPr>
            <w:r w:rsidRPr="00175892">
              <w:rPr>
                <w:rFonts w:ascii="Times New Roman" w:hAnsi="Times New Roman"/>
                <w:sz w:val="24"/>
                <w:szCs w:val="24"/>
              </w:rPr>
              <w:t xml:space="preserve">Zosskakla mikrofons ar vibrācijas absorbējošu turētāju </w:t>
            </w:r>
          </w:p>
        </w:tc>
        <w:tc>
          <w:tcPr>
            <w:tcW w:w="2694" w:type="dxa"/>
            <w:tcBorders>
              <w:top w:val="single" w:sz="4" w:space="0" w:color="auto"/>
              <w:left w:val="single" w:sz="4" w:space="0" w:color="auto"/>
              <w:bottom w:val="single" w:sz="4" w:space="0" w:color="auto"/>
              <w:right w:val="single" w:sz="4" w:space="0" w:color="auto"/>
            </w:tcBorders>
          </w:tcPr>
          <w:p w14:paraId="0052102F"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674379CB"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kompl.</w:t>
            </w:r>
          </w:p>
        </w:tc>
        <w:tc>
          <w:tcPr>
            <w:tcW w:w="1310" w:type="dxa"/>
            <w:tcBorders>
              <w:top w:val="single" w:sz="4" w:space="0" w:color="auto"/>
              <w:left w:val="single" w:sz="4" w:space="0" w:color="auto"/>
              <w:bottom w:val="single" w:sz="4" w:space="0" w:color="auto"/>
              <w:right w:val="single" w:sz="4" w:space="0" w:color="auto"/>
            </w:tcBorders>
            <w:hideMark/>
          </w:tcPr>
          <w:p w14:paraId="22A44CB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4200D42"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2CA94B5C"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5BCCC9B" w14:textId="77777777" w:rsidR="00E3747B" w:rsidRPr="00175892" w:rsidRDefault="00E3747B">
            <w:pPr>
              <w:jc w:val="center"/>
              <w:rPr>
                <w:rFonts w:ascii="Times New Roman" w:hAnsi="Times New Roman"/>
                <w:sz w:val="24"/>
                <w:szCs w:val="24"/>
              </w:rPr>
            </w:pPr>
          </w:p>
        </w:tc>
      </w:tr>
      <w:tr w:rsidR="002A2CFA" w:rsidRPr="00175892" w14:paraId="060F1C58"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5BAD2027" w14:textId="77777777" w:rsidR="00E3747B" w:rsidRPr="00175892" w:rsidRDefault="00E3747B">
            <w:pPr>
              <w:rPr>
                <w:rFonts w:ascii="Times New Roman" w:hAnsi="Times New Roman"/>
                <w:sz w:val="24"/>
                <w:szCs w:val="24"/>
              </w:rPr>
            </w:pPr>
            <w:r w:rsidRPr="00175892">
              <w:rPr>
                <w:rFonts w:ascii="Times New Roman" w:hAnsi="Times New Roman"/>
                <w:sz w:val="24"/>
                <w:szCs w:val="24"/>
              </w:rPr>
              <w:t>1.12.</w:t>
            </w:r>
          </w:p>
        </w:tc>
        <w:tc>
          <w:tcPr>
            <w:tcW w:w="2701" w:type="dxa"/>
            <w:tcBorders>
              <w:top w:val="single" w:sz="4" w:space="0" w:color="auto"/>
              <w:left w:val="single" w:sz="4" w:space="0" w:color="auto"/>
              <w:bottom w:val="single" w:sz="4" w:space="0" w:color="auto"/>
              <w:right w:val="single" w:sz="4" w:space="0" w:color="auto"/>
            </w:tcBorders>
            <w:hideMark/>
          </w:tcPr>
          <w:p w14:paraId="1BB7542F" w14:textId="77777777" w:rsidR="00E3747B" w:rsidRPr="00175892" w:rsidRDefault="00E3747B">
            <w:pPr>
              <w:rPr>
                <w:rFonts w:ascii="Times New Roman" w:hAnsi="Times New Roman"/>
                <w:sz w:val="24"/>
                <w:szCs w:val="24"/>
              </w:rPr>
            </w:pPr>
            <w:r w:rsidRPr="00175892">
              <w:rPr>
                <w:rFonts w:ascii="Times New Roman" w:hAnsi="Times New Roman"/>
                <w:sz w:val="24"/>
                <w:szCs w:val="24"/>
              </w:rPr>
              <w:t>Palīgmateriāli</w:t>
            </w:r>
          </w:p>
        </w:tc>
        <w:tc>
          <w:tcPr>
            <w:tcW w:w="2694" w:type="dxa"/>
            <w:tcBorders>
              <w:top w:val="single" w:sz="4" w:space="0" w:color="auto"/>
              <w:left w:val="single" w:sz="4" w:space="0" w:color="auto"/>
              <w:bottom w:val="single" w:sz="4" w:space="0" w:color="auto"/>
              <w:right w:val="single" w:sz="4" w:space="0" w:color="auto"/>
            </w:tcBorders>
          </w:tcPr>
          <w:p w14:paraId="632544A5"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7C76946"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kompl.</w:t>
            </w:r>
          </w:p>
        </w:tc>
        <w:tc>
          <w:tcPr>
            <w:tcW w:w="1310" w:type="dxa"/>
            <w:tcBorders>
              <w:top w:val="single" w:sz="4" w:space="0" w:color="auto"/>
              <w:left w:val="single" w:sz="4" w:space="0" w:color="auto"/>
              <w:bottom w:val="single" w:sz="4" w:space="0" w:color="auto"/>
              <w:right w:val="single" w:sz="4" w:space="0" w:color="auto"/>
            </w:tcBorders>
            <w:hideMark/>
          </w:tcPr>
          <w:p w14:paraId="281E7B85"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34757608"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193DED25"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7BF6EEB" w14:textId="77777777" w:rsidR="00E3747B" w:rsidRPr="00175892" w:rsidRDefault="00E3747B">
            <w:pPr>
              <w:jc w:val="center"/>
              <w:rPr>
                <w:rFonts w:ascii="Times New Roman" w:hAnsi="Times New Roman"/>
                <w:sz w:val="24"/>
                <w:szCs w:val="24"/>
              </w:rPr>
            </w:pPr>
          </w:p>
        </w:tc>
      </w:tr>
      <w:tr w:rsidR="002A2CFA" w:rsidRPr="00175892" w14:paraId="4E20572D"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0CBF0FE6" w14:textId="77777777" w:rsidR="00E3747B" w:rsidRPr="00175892" w:rsidRDefault="00E3747B">
            <w:pPr>
              <w:rPr>
                <w:rFonts w:ascii="Times New Roman" w:hAnsi="Times New Roman"/>
                <w:sz w:val="24"/>
                <w:szCs w:val="24"/>
              </w:rPr>
            </w:pPr>
            <w:r w:rsidRPr="00175892">
              <w:rPr>
                <w:rFonts w:ascii="Times New Roman" w:hAnsi="Times New Roman"/>
                <w:sz w:val="24"/>
                <w:szCs w:val="24"/>
              </w:rPr>
              <w:t>1.13.</w:t>
            </w:r>
          </w:p>
        </w:tc>
        <w:tc>
          <w:tcPr>
            <w:tcW w:w="2701" w:type="dxa"/>
            <w:tcBorders>
              <w:top w:val="single" w:sz="4" w:space="0" w:color="auto"/>
              <w:left w:val="single" w:sz="4" w:space="0" w:color="auto"/>
              <w:bottom w:val="single" w:sz="4" w:space="0" w:color="auto"/>
              <w:right w:val="single" w:sz="4" w:space="0" w:color="auto"/>
            </w:tcBorders>
            <w:hideMark/>
          </w:tcPr>
          <w:p w14:paraId="18D19950" w14:textId="77777777" w:rsidR="00E3747B" w:rsidRPr="00175892" w:rsidRDefault="00E3747B">
            <w:pPr>
              <w:rPr>
                <w:rFonts w:ascii="Times New Roman" w:hAnsi="Times New Roman"/>
                <w:sz w:val="24"/>
                <w:szCs w:val="24"/>
              </w:rPr>
            </w:pPr>
            <w:r w:rsidRPr="00175892">
              <w:rPr>
                <w:rFonts w:ascii="Times New Roman" w:hAnsi="Times New Roman"/>
                <w:sz w:val="24"/>
                <w:szCs w:val="24"/>
              </w:rPr>
              <w:t>Bezvadu prezentācijas iekārta</w:t>
            </w:r>
          </w:p>
        </w:tc>
        <w:tc>
          <w:tcPr>
            <w:tcW w:w="2694" w:type="dxa"/>
            <w:tcBorders>
              <w:top w:val="single" w:sz="4" w:space="0" w:color="auto"/>
              <w:left w:val="single" w:sz="4" w:space="0" w:color="auto"/>
              <w:bottom w:val="single" w:sz="4" w:space="0" w:color="auto"/>
              <w:right w:val="single" w:sz="4" w:space="0" w:color="auto"/>
            </w:tcBorders>
          </w:tcPr>
          <w:p w14:paraId="3BF352BA"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0B97A0C"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668BD4FB"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1D768AFC"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67BEB6C4"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1A767983" w14:textId="77777777" w:rsidR="00E3747B" w:rsidRPr="00175892" w:rsidRDefault="00E3747B">
            <w:pPr>
              <w:jc w:val="center"/>
              <w:rPr>
                <w:rFonts w:ascii="Times New Roman" w:hAnsi="Times New Roman"/>
                <w:sz w:val="24"/>
                <w:szCs w:val="24"/>
              </w:rPr>
            </w:pPr>
          </w:p>
        </w:tc>
      </w:tr>
      <w:tr w:rsidR="002A2CFA" w:rsidRPr="00175892" w14:paraId="4FFEA114"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49BD4937" w14:textId="77777777" w:rsidR="00E3747B" w:rsidRPr="00175892" w:rsidRDefault="00E3747B">
            <w:pPr>
              <w:rPr>
                <w:rFonts w:ascii="Times New Roman" w:hAnsi="Times New Roman"/>
                <w:sz w:val="24"/>
                <w:szCs w:val="24"/>
              </w:rPr>
            </w:pPr>
            <w:r w:rsidRPr="00175892">
              <w:rPr>
                <w:rFonts w:ascii="Times New Roman" w:hAnsi="Times New Roman"/>
                <w:sz w:val="24"/>
                <w:szCs w:val="24"/>
              </w:rPr>
              <w:t>1.14.</w:t>
            </w:r>
          </w:p>
        </w:tc>
        <w:tc>
          <w:tcPr>
            <w:tcW w:w="2701" w:type="dxa"/>
            <w:tcBorders>
              <w:top w:val="single" w:sz="4" w:space="0" w:color="auto"/>
              <w:left w:val="single" w:sz="4" w:space="0" w:color="auto"/>
              <w:bottom w:val="single" w:sz="4" w:space="0" w:color="auto"/>
              <w:right w:val="single" w:sz="4" w:space="0" w:color="auto"/>
            </w:tcBorders>
            <w:hideMark/>
          </w:tcPr>
          <w:p w14:paraId="7DAEA416" w14:textId="77777777" w:rsidR="00E3747B" w:rsidRPr="00175892" w:rsidRDefault="00E3747B">
            <w:pPr>
              <w:rPr>
                <w:rFonts w:ascii="Times New Roman" w:hAnsi="Times New Roman"/>
                <w:sz w:val="24"/>
                <w:szCs w:val="24"/>
              </w:rPr>
            </w:pPr>
            <w:r w:rsidRPr="00175892">
              <w:rPr>
                <w:rFonts w:ascii="Times New Roman" w:hAnsi="Times New Roman"/>
                <w:sz w:val="24"/>
                <w:szCs w:val="24"/>
              </w:rPr>
              <w:t>Informatīvais ekrāns (TV 10”)</w:t>
            </w:r>
          </w:p>
        </w:tc>
        <w:tc>
          <w:tcPr>
            <w:tcW w:w="2694" w:type="dxa"/>
            <w:tcBorders>
              <w:top w:val="single" w:sz="4" w:space="0" w:color="auto"/>
              <w:left w:val="single" w:sz="4" w:space="0" w:color="auto"/>
              <w:bottom w:val="single" w:sz="4" w:space="0" w:color="auto"/>
              <w:right w:val="single" w:sz="4" w:space="0" w:color="auto"/>
            </w:tcBorders>
          </w:tcPr>
          <w:p w14:paraId="2FD9C96B"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5110D73A"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0E1D9F3E"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4</w:t>
            </w:r>
          </w:p>
        </w:tc>
        <w:tc>
          <w:tcPr>
            <w:tcW w:w="1236" w:type="dxa"/>
            <w:tcBorders>
              <w:top w:val="single" w:sz="4" w:space="0" w:color="auto"/>
              <w:left w:val="single" w:sz="4" w:space="0" w:color="auto"/>
              <w:bottom w:val="single" w:sz="4" w:space="0" w:color="auto"/>
              <w:right w:val="single" w:sz="4" w:space="0" w:color="auto"/>
            </w:tcBorders>
          </w:tcPr>
          <w:p w14:paraId="2172D8D4"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4DF5058C"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4BE29F1B" w14:textId="77777777" w:rsidR="00E3747B" w:rsidRPr="00175892" w:rsidRDefault="00E3747B">
            <w:pPr>
              <w:jc w:val="center"/>
              <w:rPr>
                <w:rFonts w:ascii="Times New Roman" w:hAnsi="Times New Roman"/>
                <w:sz w:val="24"/>
                <w:szCs w:val="24"/>
              </w:rPr>
            </w:pPr>
          </w:p>
        </w:tc>
      </w:tr>
      <w:tr w:rsidR="002A2CFA" w:rsidRPr="00175892" w14:paraId="7D8391B6"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76766709" w14:textId="77777777" w:rsidR="00E3747B" w:rsidRPr="00175892" w:rsidRDefault="00E3747B">
            <w:pPr>
              <w:rPr>
                <w:rFonts w:ascii="Times New Roman" w:hAnsi="Times New Roman"/>
                <w:sz w:val="24"/>
                <w:szCs w:val="24"/>
              </w:rPr>
            </w:pPr>
            <w:r w:rsidRPr="00175892">
              <w:rPr>
                <w:rFonts w:ascii="Times New Roman" w:hAnsi="Times New Roman"/>
                <w:sz w:val="24"/>
                <w:szCs w:val="24"/>
              </w:rPr>
              <w:t>1.15.</w:t>
            </w:r>
          </w:p>
        </w:tc>
        <w:tc>
          <w:tcPr>
            <w:tcW w:w="2701" w:type="dxa"/>
            <w:tcBorders>
              <w:top w:val="single" w:sz="4" w:space="0" w:color="auto"/>
              <w:left w:val="single" w:sz="4" w:space="0" w:color="auto"/>
              <w:bottom w:val="single" w:sz="4" w:space="0" w:color="auto"/>
              <w:right w:val="single" w:sz="4" w:space="0" w:color="auto"/>
            </w:tcBorders>
            <w:hideMark/>
          </w:tcPr>
          <w:p w14:paraId="375BBE41" w14:textId="77777777" w:rsidR="00E3747B" w:rsidRPr="00175892" w:rsidRDefault="00E3747B">
            <w:pPr>
              <w:rPr>
                <w:rFonts w:ascii="Times New Roman" w:hAnsi="Times New Roman"/>
                <w:sz w:val="24"/>
                <w:szCs w:val="24"/>
              </w:rPr>
            </w:pPr>
            <w:r w:rsidRPr="00175892">
              <w:rPr>
                <w:rFonts w:ascii="Times New Roman" w:hAnsi="Times New Roman"/>
                <w:sz w:val="24"/>
                <w:szCs w:val="24"/>
              </w:rPr>
              <w:t>Prezentācijas ekrāns (TV 55”)</w:t>
            </w:r>
          </w:p>
        </w:tc>
        <w:tc>
          <w:tcPr>
            <w:tcW w:w="2694" w:type="dxa"/>
            <w:tcBorders>
              <w:top w:val="single" w:sz="4" w:space="0" w:color="auto"/>
              <w:left w:val="single" w:sz="4" w:space="0" w:color="auto"/>
              <w:bottom w:val="single" w:sz="4" w:space="0" w:color="auto"/>
              <w:right w:val="single" w:sz="4" w:space="0" w:color="auto"/>
            </w:tcBorders>
          </w:tcPr>
          <w:p w14:paraId="559E925D"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3F61CFF4"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26739923"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3BC690DB"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4BB003CA"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3A8E3B3E" w14:textId="77777777" w:rsidR="00E3747B" w:rsidRPr="00175892" w:rsidRDefault="00E3747B">
            <w:pPr>
              <w:jc w:val="center"/>
              <w:rPr>
                <w:rFonts w:ascii="Times New Roman" w:hAnsi="Times New Roman"/>
                <w:sz w:val="24"/>
                <w:szCs w:val="24"/>
              </w:rPr>
            </w:pPr>
          </w:p>
        </w:tc>
      </w:tr>
      <w:tr w:rsidR="002A2CFA" w:rsidRPr="00175892" w14:paraId="11BDAE5F"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3B79EB4E" w14:textId="77777777" w:rsidR="00E3747B" w:rsidRPr="00175892" w:rsidRDefault="00E3747B">
            <w:pPr>
              <w:rPr>
                <w:rFonts w:ascii="Times New Roman" w:hAnsi="Times New Roman"/>
                <w:sz w:val="24"/>
                <w:szCs w:val="24"/>
              </w:rPr>
            </w:pPr>
            <w:r w:rsidRPr="00175892">
              <w:rPr>
                <w:rFonts w:ascii="Times New Roman" w:hAnsi="Times New Roman"/>
                <w:sz w:val="24"/>
                <w:szCs w:val="24"/>
              </w:rPr>
              <w:t>1.16.</w:t>
            </w:r>
          </w:p>
        </w:tc>
        <w:tc>
          <w:tcPr>
            <w:tcW w:w="2701" w:type="dxa"/>
            <w:tcBorders>
              <w:top w:val="single" w:sz="4" w:space="0" w:color="auto"/>
              <w:left w:val="single" w:sz="4" w:space="0" w:color="auto"/>
              <w:bottom w:val="single" w:sz="4" w:space="0" w:color="auto"/>
              <w:right w:val="single" w:sz="4" w:space="0" w:color="auto"/>
            </w:tcBorders>
            <w:hideMark/>
          </w:tcPr>
          <w:p w14:paraId="4F44D04C" w14:textId="77777777" w:rsidR="00E3747B" w:rsidRPr="00175892" w:rsidRDefault="00E3747B">
            <w:pPr>
              <w:rPr>
                <w:rFonts w:ascii="Times New Roman" w:hAnsi="Times New Roman"/>
                <w:sz w:val="24"/>
                <w:szCs w:val="24"/>
              </w:rPr>
            </w:pPr>
            <w:r w:rsidRPr="00175892">
              <w:rPr>
                <w:rFonts w:ascii="Times New Roman" w:hAnsi="Times New Roman"/>
                <w:sz w:val="24"/>
                <w:szCs w:val="24"/>
              </w:rPr>
              <w:t>Prezentācijas ekrāns (TV 48”)</w:t>
            </w:r>
          </w:p>
        </w:tc>
        <w:tc>
          <w:tcPr>
            <w:tcW w:w="2694" w:type="dxa"/>
            <w:tcBorders>
              <w:top w:val="single" w:sz="4" w:space="0" w:color="auto"/>
              <w:left w:val="single" w:sz="4" w:space="0" w:color="auto"/>
              <w:bottom w:val="single" w:sz="4" w:space="0" w:color="auto"/>
              <w:right w:val="single" w:sz="4" w:space="0" w:color="auto"/>
            </w:tcBorders>
          </w:tcPr>
          <w:p w14:paraId="1DF7DFF5"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49578681"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gab.</w:t>
            </w:r>
          </w:p>
        </w:tc>
        <w:tc>
          <w:tcPr>
            <w:tcW w:w="1310" w:type="dxa"/>
            <w:tcBorders>
              <w:top w:val="single" w:sz="4" w:space="0" w:color="auto"/>
              <w:left w:val="single" w:sz="4" w:space="0" w:color="auto"/>
              <w:bottom w:val="single" w:sz="4" w:space="0" w:color="auto"/>
              <w:right w:val="single" w:sz="4" w:space="0" w:color="auto"/>
            </w:tcBorders>
            <w:hideMark/>
          </w:tcPr>
          <w:p w14:paraId="3DCFEE29"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6CF078ED"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605C1ABA"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487A2A83" w14:textId="77777777" w:rsidR="00E3747B" w:rsidRPr="00175892" w:rsidRDefault="00E3747B">
            <w:pPr>
              <w:jc w:val="center"/>
              <w:rPr>
                <w:rFonts w:ascii="Times New Roman" w:hAnsi="Times New Roman"/>
                <w:sz w:val="24"/>
                <w:szCs w:val="24"/>
              </w:rPr>
            </w:pPr>
          </w:p>
        </w:tc>
      </w:tr>
      <w:tr w:rsidR="002A2CFA" w:rsidRPr="00175892" w14:paraId="7E76604E" w14:textId="77777777" w:rsidTr="002A2CFA">
        <w:tc>
          <w:tcPr>
            <w:tcW w:w="696" w:type="dxa"/>
            <w:tcBorders>
              <w:top w:val="single" w:sz="4" w:space="0" w:color="auto"/>
              <w:left w:val="single" w:sz="4" w:space="0" w:color="auto"/>
              <w:bottom w:val="single" w:sz="4" w:space="0" w:color="auto"/>
              <w:right w:val="single" w:sz="4" w:space="0" w:color="auto"/>
            </w:tcBorders>
            <w:hideMark/>
          </w:tcPr>
          <w:p w14:paraId="34D730A1" w14:textId="77777777" w:rsidR="00E3747B" w:rsidRPr="00175892" w:rsidRDefault="00E3747B">
            <w:pPr>
              <w:rPr>
                <w:rFonts w:ascii="Times New Roman" w:hAnsi="Times New Roman"/>
                <w:sz w:val="24"/>
                <w:szCs w:val="24"/>
              </w:rPr>
            </w:pPr>
            <w:r w:rsidRPr="00175892">
              <w:rPr>
                <w:rFonts w:ascii="Times New Roman" w:hAnsi="Times New Roman"/>
                <w:sz w:val="24"/>
                <w:szCs w:val="24"/>
              </w:rPr>
              <w:t>1.17.</w:t>
            </w:r>
          </w:p>
        </w:tc>
        <w:tc>
          <w:tcPr>
            <w:tcW w:w="2701" w:type="dxa"/>
            <w:tcBorders>
              <w:top w:val="single" w:sz="4" w:space="0" w:color="auto"/>
              <w:left w:val="single" w:sz="4" w:space="0" w:color="auto"/>
              <w:bottom w:val="single" w:sz="4" w:space="0" w:color="auto"/>
              <w:right w:val="single" w:sz="4" w:space="0" w:color="auto"/>
            </w:tcBorders>
            <w:hideMark/>
          </w:tcPr>
          <w:p w14:paraId="3E715A38" w14:textId="77777777" w:rsidR="00E3747B" w:rsidRPr="00175892" w:rsidRDefault="00E3747B">
            <w:pPr>
              <w:rPr>
                <w:rFonts w:ascii="Times New Roman" w:hAnsi="Times New Roman"/>
                <w:sz w:val="24"/>
                <w:szCs w:val="24"/>
              </w:rPr>
            </w:pPr>
            <w:r w:rsidRPr="00175892">
              <w:rPr>
                <w:rFonts w:ascii="Times New Roman" w:hAnsi="Times New Roman"/>
                <w:sz w:val="24"/>
                <w:szCs w:val="24"/>
              </w:rPr>
              <w:t>Esošā prezentācijas ekrāna un projektora demontāža</w:t>
            </w:r>
          </w:p>
        </w:tc>
        <w:tc>
          <w:tcPr>
            <w:tcW w:w="2694" w:type="dxa"/>
            <w:tcBorders>
              <w:top w:val="single" w:sz="4" w:space="0" w:color="auto"/>
              <w:left w:val="single" w:sz="4" w:space="0" w:color="auto"/>
              <w:bottom w:val="single" w:sz="4" w:space="0" w:color="auto"/>
              <w:right w:val="single" w:sz="4" w:space="0" w:color="auto"/>
            </w:tcBorders>
          </w:tcPr>
          <w:p w14:paraId="1D9EE5FF" w14:textId="77777777" w:rsidR="00E3747B" w:rsidRPr="00175892" w:rsidRDefault="00E3747B">
            <w:pPr>
              <w:rPr>
                <w:rFonts w:ascii="Times New Roman" w:hAnsi="Times New Roman"/>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73EA1E55"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kompl.</w:t>
            </w:r>
          </w:p>
        </w:tc>
        <w:tc>
          <w:tcPr>
            <w:tcW w:w="1310" w:type="dxa"/>
            <w:tcBorders>
              <w:top w:val="single" w:sz="4" w:space="0" w:color="auto"/>
              <w:left w:val="single" w:sz="4" w:space="0" w:color="auto"/>
              <w:bottom w:val="single" w:sz="4" w:space="0" w:color="auto"/>
              <w:right w:val="single" w:sz="4" w:space="0" w:color="auto"/>
            </w:tcBorders>
            <w:hideMark/>
          </w:tcPr>
          <w:p w14:paraId="779A93A5" w14:textId="77777777" w:rsidR="00E3747B" w:rsidRPr="00175892" w:rsidRDefault="00E3747B">
            <w:pPr>
              <w:jc w:val="center"/>
              <w:rPr>
                <w:rFonts w:ascii="Times New Roman" w:hAnsi="Times New Roman"/>
                <w:sz w:val="24"/>
                <w:szCs w:val="24"/>
              </w:rPr>
            </w:pPr>
            <w:r w:rsidRPr="00175892">
              <w:rPr>
                <w:rFonts w:ascii="Times New Roman" w:hAnsi="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001F0905" w14:textId="77777777" w:rsidR="00E3747B" w:rsidRPr="00175892" w:rsidRDefault="00E3747B">
            <w:pPr>
              <w:jc w:val="center"/>
              <w:rPr>
                <w:rFonts w:ascii="Times New Roman" w:hAnsi="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14:paraId="41A9C3D5" w14:textId="77777777" w:rsidR="00E3747B" w:rsidRPr="00175892" w:rsidRDefault="00E3747B">
            <w:pPr>
              <w:jc w:val="cente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14:paraId="28CA9301" w14:textId="77777777" w:rsidR="00E3747B" w:rsidRPr="00175892" w:rsidRDefault="00E3747B">
            <w:pPr>
              <w:jc w:val="center"/>
              <w:rPr>
                <w:rFonts w:ascii="Times New Roman" w:hAnsi="Times New Roman"/>
                <w:sz w:val="24"/>
                <w:szCs w:val="24"/>
              </w:rPr>
            </w:pPr>
          </w:p>
        </w:tc>
      </w:tr>
      <w:tr w:rsidR="00E3747B" w:rsidRPr="00175892" w14:paraId="1F92CCB4" w14:textId="77777777" w:rsidTr="002A2CFA">
        <w:tc>
          <w:tcPr>
            <w:tcW w:w="11777" w:type="dxa"/>
            <w:gridSpan w:val="7"/>
            <w:tcBorders>
              <w:top w:val="single" w:sz="4" w:space="0" w:color="auto"/>
              <w:left w:val="single" w:sz="4" w:space="0" w:color="auto"/>
              <w:bottom w:val="single" w:sz="4" w:space="0" w:color="auto"/>
              <w:right w:val="single" w:sz="4" w:space="0" w:color="auto"/>
            </w:tcBorders>
            <w:hideMark/>
          </w:tcPr>
          <w:p w14:paraId="1E599376" w14:textId="77777777" w:rsidR="00E3747B" w:rsidRPr="00175892" w:rsidRDefault="00E3747B">
            <w:pPr>
              <w:jc w:val="right"/>
              <w:rPr>
                <w:rFonts w:ascii="Times New Roman" w:hAnsi="Times New Roman"/>
                <w:b/>
                <w:sz w:val="24"/>
                <w:szCs w:val="24"/>
              </w:rPr>
            </w:pPr>
            <w:r w:rsidRPr="00175892">
              <w:rPr>
                <w:rFonts w:ascii="Times New Roman" w:hAnsi="Times New Roman"/>
                <w:b/>
                <w:sz w:val="24"/>
                <w:szCs w:val="24"/>
              </w:rPr>
              <w:t>Kopā EUR bez PVN:</w:t>
            </w:r>
          </w:p>
        </w:tc>
        <w:tc>
          <w:tcPr>
            <w:tcW w:w="1401" w:type="dxa"/>
            <w:tcBorders>
              <w:top w:val="single" w:sz="4" w:space="0" w:color="auto"/>
              <w:left w:val="single" w:sz="4" w:space="0" w:color="auto"/>
              <w:bottom w:val="single" w:sz="4" w:space="0" w:color="auto"/>
              <w:right w:val="single" w:sz="4" w:space="0" w:color="auto"/>
            </w:tcBorders>
          </w:tcPr>
          <w:p w14:paraId="6D7AEAE9" w14:textId="77777777" w:rsidR="00E3747B" w:rsidRPr="00175892" w:rsidRDefault="00E3747B">
            <w:pPr>
              <w:rPr>
                <w:rFonts w:ascii="Times New Roman" w:hAnsi="Times New Roman"/>
                <w:b/>
                <w:sz w:val="24"/>
                <w:szCs w:val="24"/>
              </w:rPr>
            </w:pPr>
          </w:p>
        </w:tc>
      </w:tr>
      <w:tr w:rsidR="00E3747B" w:rsidRPr="00175892" w14:paraId="759AD0A1" w14:textId="77777777" w:rsidTr="002A2CFA">
        <w:tc>
          <w:tcPr>
            <w:tcW w:w="11777" w:type="dxa"/>
            <w:gridSpan w:val="7"/>
            <w:tcBorders>
              <w:top w:val="single" w:sz="4" w:space="0" w:color="auto"/>
              <w:left w:val="single" w:sz="4" w:space="0" w:color="auto"/>
              <w:bottom w:val="single" w:sz="4" w:space="0" w:color="auto"/>
              <w:right w:val="single" w:sz="4" w:space="0" w:color="auto"/>
            </w:tcBorders>
            <w:hideMark/>
          </w:tcPr>
          <w:p w14:paraId="5DC3EA22" w14:textId="77777777" w:rsidR="00E3747B" w:rsidRPr="00175892" w:rsidRDefault="00E3747B">
            <w:pPr>
              <w:jc w:val="right"/>
              <w:rPr>
                <w:rFonts w:ascii="Times New Roman" w:hAnsi="Times New Roman"/>
                <w:b/>
                <w:sz w:val="24"/>
                <w:szCs w:val="24"/>
              </w:rPr>
            </w:pPr>
            <w:r w:rsidRPr="00175892">
              <w:rPr>
                <w:rFonts w:ascii="Times New Roman" w:hAnsi="Times New Roman"/>
                <w:b/>
                <w:sz w:val="24"/>
                <w:szCs w:val="24"/>
              </w:rPr>
              <w:t>PVN EUR:</w:t>
            </w:r>
          </w:p>
        </w:tc>
        <w:tc>
          <w:tcPr>
            <w:tcW w:w="1401" w:type="dxa"/>
            <w:tcBorders>
              <w:top w:val="single" w:sz="4" w:space="0" w:color="auto"/>
              <w:left w:val="single" w:sz="4" w:space="0" w:color="auto"/>
              <w:bottom w:val="single" w:sz="4" w:space="0" w:color="auto"/>
              <w:right w:val="single" w:sz="4" w:space="0" w:color="auto"/>
            </w:tcBorders>
          </w:tcPr>
          <w:p w14:paraId="3FFA04E6" w14:textId="77777777" w:rsidR="00E3747B" w:rsidRPr="00175892" w:rsidRDefault="00E3747B">
            <w:pPr>
              <w:rPr>
                <w:rFonts w:ascii="Times New Roman" w:hAnsi="Times New Roman"/>
                <w:b/>
                <w:sz w:val="24"/>
                <w:szCs w:val="24"/>
              </w:rPr>
            </w:pPr>
          </w:p>
        </w:tc>
      </w:tr>
      <w:tr w:rsidR="00E3747B" w:rsidRPr="00175892" w14:paraId="695FFCFC" w14:textId="77777777" w:rsidTr="002A2CFA">
        <w:tc>
          <w:tcPr>
            <w:tcW w:w="11777" w:type="dxa"/>
            <w:gridSpan w:val="7"/>
            <w:tcBorders>
              <w:top w:val="single" w:sz="4" w:space="0" w:color="auto"/>
              <w:left w:val="single" w:sz="4" w:space="0" w:color="auto"/>
              <w:bottom w:val="single" w:sz="4" w:space="0" w:color="auto"/>
              <w:right w:val="single" w:sz="4" w:space="0" w:color="auto"/>
            </w:tcBorders>
            <w:hideMark/>
          </w:tcPr>
          <w:p w14:paraId="4F42B1F7" w14:textId="77777777" w:rsidR="00E3747B" w:rsidRPr="00175892" w:rsidRDefault="00E3747B">
            <w:pPr>
              <w:jc w:val="right"/>
              <w:rPr>
                <w:rFonts w:ascii="Times New Roman" w:hAnsi="Times New Roman"/>
                <w:b/>
                <w:sz w:val="24"/>
                <w:szCs w:val="24"/>
              </w:rPr>
            </w:pPr>
            <w:r w:rsidRPr="00175892">
              <w:rPr>
                <w:rFonts w:ascii="Times New Roman" w:hAnsi="Times New Roman"/>
                <w:b/>
                <w:sz w:val="24"/>
                <w:szCs w:val="24"/>
              </w:rPr>
              <w:t>PAVISAM KOPĀ EUR:</w:t>
            </w:r>
          </w:p>
        </w:tc>
        <w:tc>
          <w:tcPr>
            <w:tcW w:w="1401" w:type="dxa"/>
            <w:tcBorders>
              <w:top w:val="single" w:sz="4" w:space="0" w:color="auto"/>
              <w:left w:val="single" w:sz="4" w:space="0" w:color="auto"/>
              <w:bottom w:val="single" w:sz="4" w:space="0" w:color="auto"/>
              <w:right w:val="single" w:sz="4" w:space="0" w:color="auto"/>
            </w:tcBorders>
          </w:tcPr>
          <w:p w14:paraId="4CB225C6" w14:textId="77777777" w:rsidR="00E3747B" w:rsidRPr="00175892" w:rsidRDefault="00E3747B">
            <w:pPr>
              <w:rPr>
                <w:rFonts w:ascii="Times New Roman" w:hAnsi="Times New Roman"/>
                <w:b/>
                <w:sz w:val="24"/>
                <w:szCs w:val="24"/>
              </w:rPr>
            </w:pPr>
          </w:p>
        </w:tc>
      </w:tr>
    </w:tbl>
    <w:p w14:paraId="438BB041" w14:textId="77777777" w:rsidR="00B218F6" w:rsidRPr="00175892" w:rsidRDefault="00B218F6" w:rsidP="00B218F6">
      <w:pPr>
        <w:spacing w:after="0" w:line="240" w:lineRule="auto"/>
        <w:rPr>
          <w:rFonts w:ascii="Times New Roman" w:hAnsi="Times New Roman" w:cs="Times New Roman"/>
          <w:b/>
          <w:sz w:val="20"/>
          <w:szCs w:val="20"/>
          <w:lang w:val="lv-LV"/>
        </w:rPr>
      </w:pPr>
    </w:p>
    <w:p w14:paraId="60F59397" w14:textId="77777777" w:rsidR="00B218F6" w:rsidRPr="00175892" w:rsidRDefault="00B218F6" w:rsidP="00B218F6">
      <w:pPr>
        <w:rPr>
          <w:rFonts w:ascii="Times New Roman" w:hAnsi="Times New Roman" w:cs="Times New Roman"/>
          <w:sz w:val="24"/>
          <w:szCs w:val="24"/>
          <w:lang w:val="lv-LV"/>
        </w:rPr>
      </w:pPr>
      <w:r w:rsidRPr="00175892">
        <w:rPr>
          <w:rFonts w:ascii="Times New Roman" w:hAnsi="Times New Roman" w:cs="Times New Roman"/>
          <w:sz w:val="24"/>
          <w:szCs w:val="24"/>
          <w:lang w:val="lv-LV"/>
        </w:rPr>
        <w:t>Amatpersona (pretendenta pilnvarotā persona):</w:t>
      </w:r>
    </w:p>
    <w:p w14:paraId="482BE9DD" w14:textId="77777777" w:rsidR="00B218F6" w:rsidRPr="00175892" w:rsidRDefault="00B218F6" w:rsidP="00B218F6">
      <w:pPr>
        <w:spacing w:after="120" w:line="240" w:lineRule="auto"/>
        <w:rPr>
          <w:rFonts w:ascii="Times New Roman" w:hAnsi="Times New Roman" w:cs="Times New Roman"/>
          <w:sz w:val="24"/>
          <w:szCs w:val="24"/>
          <w:lang w:val="lv-LV"/>
        </w:rPr>
      </w:pPr>
    </w:p>
    <w:p w14:paraId="57B78D3D" w14:textId="77777777" w:rsidR="00B218F6" w:rsidRPr="00175892" w:rsidRDefault="00B218F6" w:rsidP="00B218F6">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_________________________                _______________        _________________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t xml:space="preserve"> </w:t>
      </w:r>
      <w:r w:rsidRPr="00175892">
        <w:rPr>
          <w:rFonts w:ascii="Times New Roman" w:hAnsi="Times New Roman" w:cs="Times New Roman"/>
          <w:i/>
          <w:sz w:val="24"/>
          <w:szCs w:val="24"/>
          <w:lang w:val="lv-LV"/>
        </w:rPr>
        <w:t>/vārds, uzvārds/</w:t>
      </w:r>
      <w:r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i/>
          <w:sz w:val="24"/>
          <w:szCs w:val="24"/>
          <w:lang w:val="lv-LV"/>
        </w:rPr>
        <w:t xml:space="preserve">               /amats/                            /paraksts/   </w:t>
      </w:r>
      <w:r w:rsidRPr="00175892">
        <w:rPr>
          <w:rFonts w:ascii="Times New Roman" w:hAnsi="Times New Roman" w:cs="Times New Roman"/>
          <w:i/>
          <w:sz w:val="24"/>
          <w:szCs w:val="24"/>
          <w:lang w:val="lv-LV"/>
        </w:rPr>
        <w:tab/>
      </w:r>
      <w:r w:rsidRPr="00175892">
        <w:rPr>
          <w:rFonts w:ascii="Times New Roman" w:hAnsi="Times New Roman" w:cs="Times New Roman"/>
          <w:sz w:val="24"/>
          <w:szCs w:val="24"/>
          <w:lang w:val="lv-LV"/>
        </w:rPr>
        <w:t xml:space="preserve"> </w:t>
      </w:r>
    </w:p>
    <w:p w14:paraId="37B241B7" w14:textId="77777777" w:rsidR="00B218F6" w:rsidRPr="00175892" w:rsidRDefault="00B218F6" w:rsidP="00B218F6">
      <w:pPr>
        <w:spacing w:after="0"/>
        <w:rPr>
          <w:rFonts w:ascii="Times New Roman" w:hAnsi="Times New Roman" w:cs="Times New Roman"/>
          <w:sz w:val="24"/>
          <w:szCs w:val="24"/>
          <w:lang w:val="lv-LV"/>
        </w:rPr>
      </w:pPr>
    </w:p>
    <w:p w14:paraId="4C8FDA2E" w14:textId="77777777" w:rsidR="00B218F6" w:rsidRPr="00175892" w:rsidRDefault="00B218F6" w:rsidP="00B218F6">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 2017.gada ___.________________</w:t>
      </w:r>
    </w:p>
    <w:p w14:paraId="45B1E23D" w14:textId="77777777" w:rsidR="00B218F6" w:rsidRPr="00175892" w:rsidRDefault="00B218F6" w:rsidP="00B218F6">
      <w:pPr>
        <w:tabs>
          <w:tab w:val="left" w:pos="3060"/>
        </w:tabs>
        <w:rPr>
          <w:rFonts w:ascii="Times New Roman" w:hAnsi="Times New Roman" w:cs="Times New Roman"/>
          <w:i/>
          <w:sz w:val="24"/>
          <w:szCs w:val="24"/>
          <w:lang w:val="lv-LV"/>
        </w:rPr>
      </w:pPr>
      <w:r w:rsidRPr="00175892">
        <w:rPr>
          <w:rFonts w:ascii="Times New Roman" w:hAnsi="Times New Roman" w:cs="Times New Roman"/>
          <w:i/>
          <w:sz w:val="24"/>
          <w:szCs w:val="24"/>
          <w:lang w:val="lv-LV"/>
        </w:rPr>
        <w:t xml:space="preserve">            /vieta/  </w:t>
      </w:r>
      <w:r w:rsidRPr="00175892">
        <w:rPr>
          <w:rFonts w:ascii="Times New Roman" w:hAnsi="Times New Roman" w:cs="Times New Roman"/>
          <w:i/>
          <w:sz w:val="24"/>
          <w:szCs w:val="24"/>
          <w:lang w:val="lv-LV"/>
        </w:rPr>
        <w:tab/>
      </w:r>
      <w:r w:rsidRPr="00175892">
        <w:rPr>
          <w:rFonts w:ascii="Times New Roman" w:hAnsi="Times New Roman" w:cs="Times New Roman"/>
          <w:i/>
          <w:sz w:val="24"/>
          <w:szCs w:val="24"/>
          <w:lang w:val="lv-LV"/>
        </w:rPr>
        <w:tab/>
        <w:t>/datums/</w:t>
      </w:r>
    </w:p>
    <w:p w14:paraId="71889E90" w14:textId="395D6392" w:rsidR="00C71EAA" w:rsidRDefault="00C71EAA" w:rsidP="00B218F6">
      <w:pPr>
        <w:tabs>
          <w:tab w:val="left" w:pos="855"/>
        </w:tabs>
        <w:spacing w:after="0" w:line="240" w:lineRule="auto"/>
        <w:rPr>
          <w:rFonts w:ascii="Times New Roman" w:hAnsi="Times New Roman" w:cs="Times New Roman"/>
          <w:color w:val="000000"/>
          <w:lang w:val="lv-LV"/>
        </w:rPr>
      </w:pPr>
    </w:p>
    <w:p w14:paraId="0F174128" w14:textId="77777777" w:rsidR="0051355E" w:rsidRPr="00175892" w:rsidRDefault="0051355E" w:rsidP="00B218F6">
      <w:pPr>
        <w:tabs>
          <w:tab w:val="left" w:pos="855"/>
        </w:tabs>
        <w:spacing w:after="0" w:line="240" w:lineRule="auto"/>
        <w:rPr>
          <w:rFonts w:ascii="Times New Roman" w:hAnsi="Times New Roman" w:cs="Times New Roman"/>
          <w:color w:val="000000"/>
          <w:lang w:val="lv-LV"/>
        </w:rPr>
      </w:pPr>
    </w:p>
    <w:p w14:paraId="1E6C9035" w14:textId="77777777" w:rsidR="007B618F" w:rsidRPr="00175892" w:rsidRDefault="007B618F">
      <w:pPr>
        <w:rPr>
          <w:rFonts w:ascii="Times New Roman" w:hAnsi="Times New Roman" w:cs="Times New Roman"/>
          <w:lang w:val="lv-LV"/>
        </w:rPr>
        <w:sectPr w:rsidR="007B618F" w:rsidRPr="00175892" w:rsidSect="007B618F">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pPr>
    </w:p>
    <w:p w14:paraId="1A699E5D" w14:textId="3035BA4F" w:rsidR="00193C97" w:rsidRPr="00175892" w:rsidRDefault="008A2017" w:rsidP="00193C97">
      <w:pPr>
        <w:spacing w:after="0" w:line="240" w:lineRule="auto"/>
        <w:jc w:val="right"/>
        <w:rPr>
          <w:rFonts w:ascii="Times New Roman" w:hAnsi="Times New Roman" w:cs="Times New Roman"/>
          <w:b/>
          <w:lang w:val="lv-LV"/>
        </w:rPr>
      </w:pPr>
      <w:r>
        <w:rPr>
          <w:rFonts w:ascii="Times New Roman" w:hAnsi="Times New Roman" w:cs="Times New Roman"/>
          <w:b/>
          <w:lang w:val="lv-LV"/>
        </w:rPr>
        <w:lastRenderedPageBreak/>
        <w:t>4</w:t>
      </w:r>
      <w:r w:rsidR="00193C97" w:rsidRPr="00175892">
        <w:rPr>
          <w:rFonts w:ascii="Times New Roman" w:hAnsi="Times New Roman" w:cs="Times New Roman"/>
          <w:b/>
          <w:lang w:val="lv-LV"/>
        </w:rPr>
        <w:t>.pielikums</w:t>
      </w:r>
    </w:p>
    <w:p w14:paraId="60ED232F" w14:textId="77777777" w:rsidR="00193C97" w:rsidRPr="00175892" w:rsidRDefault="00193C97" w:rsidP="00193C97">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t>“Pretendenta pieredzes apraksts”</w:t>
      </w:r>
    </w:p>
    <w:p w14:paraId="29D91EFA" w14:textId="77777777" w:rsidR="003E04AE" w:rsidRPr="00175892" w:rsidRDefault="003E04AE" w:rsidP="003E04AE">
      <w:pPr>
        <w:tabs>
          <w:tab w:val="left" w:pos="855"/>
        </w:tabs>
        <w:spacing w:after="0" w:line="240" w:lineRule="auto"/>
        <w:jc w:val="right"/>
        <w:rPr>
          <w:rFonts w:ascii="Times New Roman" w:hAnsi="Times New Roman" w:cs="Times New Roman"/>
          <w:lang w:val="lv-LV"/>
        </w:rPr>
      </w:pPr>
      <w:r w:rsidRPr="00175892">
        <w:rPr>
          <w:rFonts w:ascii="Times New Roman" w:hAnsi="Times New Roman" w:cs="Times New Roman"/>
          <w:lang w:val="lv-LV"/>
        </w:rPr>
        <w:t>LU iepirkuma “</w:t>
      </w:r>
      <w:r w:rsidRPr="00175892">
        <w:rPr>
          <w:rFonts w:ascii="Times New Roman" w:hAnsi="Times New Roman" w:cs="Times New Roman"/>
          <w:iCs/>
          <w:lang w:val="lv-LV"/>
        </w:rPr>
        <w:t>Audiovizuālās sistēmas</w:t>
      </w:r>
      <w:r>
        <w:rPr>
          <w:rFonts w:ascii="Times New Roman" w:hAnsi="Times New Roman" w:cs="Times New Roman"/>
          <w:iCs/>
          <w:lang w:val="lv-LV"/>
        </w:rPr>
        <w:t xml:space="preserve"> aprīkojuma piegāde un</w:t>
      </w:r>
      <w:r w:rsidRPr="00175892">
        <w:rPr>
          <w:rFonts w:ascii="Times New Roman" w:hAnsi="Times New Roman" w:cs="Times New Roman"/>
          <w:iCs/>
          <w:lang w:val="lv-LV"/>
        </w:rPr>
        <w:t xml:space="preserve"> uzstādīšana Latvijas Universitātes Lielajā aulā</w:t>
      </w:r>
      <w:r w:rsidRPr="00175892">
        <w:rPr>
          <w:rFonts w:ascii="Times New Roman" w:hAnsi="Times New Roman" w:cs="Times New Roman"/>
          <w:lang w:val="lv-LV"/>
        </w:rPr>
        <w:t>” nolikumam</w:t>
      </w:r>
    </w:p>
    <w:p w14:paraId="09862F78" w14:textId="77777777" w:rsidR="003E04AE" w:rsidRPr="00175892" w:rsidRDefault="003E04AE" w:rsidP="003E04AE">
      <w:pPr>
        <w:tabs>
          <w:tab w:val="left" w:pos="855"/>
        </w:tabs>
        <w:spacing w:after="0" w:line="240" w:lineRule="auto"/>
        <w:jc w:val="right"/>
        <w:rPr>
          <w:rFonts w:ascii="Times New Roman" w:hAnsi="Times New Roman" w:cs="Times New Roman"/>
          <w:color w:val="000000"/>
          <w:lang w:val="lv-LV"/>
        </w:rPr>
      </w:pPr>
      <w:r w:rsidRPr="00175892">
        <w:rPr>
          <w:rFonts w:ascii="Times New Roman" w:hAnsi="Times New Roman" w:cs="Times New Roman"/>
          <w:lang w:val="lv-LV"/>
        </w:rPr>
        <w:t>(id. Nr. LU 2017/15_I</w:t>
      </w:r>
      <w:r w:rsidRPr="00175892">
        <w:rPr>
          <w:rFonts w:ascii="Times New Roman" w:hAnsi="Times New Roman" w:cs="Times New Roman"/>
          <w:color w:val="000000"/>
          <w:lang w:val="lv-LV"/>
        </w:rPr>
        <w:t>)</w:t>
      </w:r>
    </w:p>
    <w:p w14:paraId="25682811" w14:textId="77777777" w:rsidR="00193C97" w:rsidRPr="00175892" w:rsidRDefault="00193C97" w:rsidP="007D38A2">
      <w:pPr>
        <w:spacing w:after="0" w:line="240" w:lineRule="auto"/>
        <w:jc w:val="right"/>
        <w:rPr>
          <w:rFonts w:ascii="Times New Roman" w:hAnsi="Times New Roman" w:cs="Times New Roman"/>
          <w:bCs/>
          <w:iCs/>
          <w:sz w:val="24"/>
          <w:szCs w:val="24"/>
          <w:lang w:val="lv-LV"/>
        </w:rPr>
      </w:pPr>
    </w:p>
    <w:p w14:paraId="27D5E912" w14:textId="7F541EA5" w:rsidR="00193C97" w:rsidRPr="00175892" w:rsidRDefault="007D38A2" w:rsidP="00193C97">
      <w:pPr>
        <w:spacing w:after="0" w:line="240" w:lineRule="auto"/>
        <w:jc w:val="center"/>
        <w:rPr>
          <w:rFonts w:ascii="Times New Roman" w:hAnsi="Times New Roman" w:cs="Times New Roman"/>
          <w:b/>
          <w:bCs/>
          <w:iCs/>
          <w:sz w:val="24"/>
          <w:szCs w:val="24"/>
          <w:lang w:val="lv-LV"/>
        </w:rPr>
      </w:pPr>
      <w:r w:rsidRPr="00175892">
        <w:rPr>
          <w:rFonts w:ascii="Times New Roman" w:hAnsi="Times New Roman" w:cs="Times New Roman"/>
          <w:b/>
          <w:bCs/>
          <w:iCs/>
          <w:sz w:val="24"/>
          <w:szCs w:val="24"/>
          <w:lang w:val="lv-LV"/>
        </w:rPr>
        <w:t>INFORMĀCIJA PAR PRETENDENTA VEIKTAJĀM PREČU PIEGĀDĒM</w:t>
      </w:r>
    </w:p>
    <w:p w14:paraId="545B29A9" w14:textId="77777777" w:rsidR="00193C97" w:rsidRPr="00175892" w:rsidRDefault="00193C97" w:rsidP="00193C97">
      <w:pPr>
        <w:spacing w:after="0" w:line="240" w:lineRule="auto"/>
        <w:jc w:val="center"/>
        <w:rPr>
          <w:rFonts w:ascii="Times New Roman" w:hAnsi="Times New Roman" w:cs="Times New Roman"/>
          <w:sz w:val="24"/>
          <w:szCs w:val="24"/>
          <w:lang w:val="lv-LV"/>
        </w:rPr>
      </w:pPr>
    </w:p>
    <w:p w14:paraId="3BA48F02" w14:textId="77777777" w:rsidR="007D38A2" w:rsidRPr="00175892" w:rsidRDefault="007D38A2" w:rsidP="00193C97">
      <w:pPr>
        <w:spacing w:after="0" w:line="240" w:lineRule="auto"/>
        <w:jc w:val="center"/>
        <w:rPr>
          <w:rFonts w:ascii="Times New Roman" w:hAnsi="Times New Roman" w:cs="Times New Roman"/>
          <w:sz w:val="24"/>
          <w:szCs w:val="24"/>
          <w:lang w:val="lv-LV"/>
        </w:rPr>
      </w:pPr>
    </w:p>
    <w:p w14:paraId="485A153B" w14:textId="22D2B082" w:rsidR="00193C97" w:rsidRPr="00175892" w:rsidRDefault="00193C97" w:rsidP="00193C97">
      <w:pPr>
        <w:spacing w:line="240" w:lineRule="auto"/>
        <w:ind w:firstLine="720"/>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Apliecinām, ka i</w:t>
      </w:r>
      <w:r w:rsidR="003E514D" w:rsidRPr="00175892">
        <w:rPr>
          <w:rFonts w:ascii="Times New Roman" w:hAnsi="Times New Roman" w:cs="Times New Roman"/>
          <w:sz w:val="24"/>
          <w:szCs w:val="24"/>
          <w:lang w:val="lv-LV"/>
        </w:rPr>
        <w:t>epriekšēj</w:t>
      </w:r>
      <w:r w:rsidR="00980EBF" w:rsidRPr="00175892">
        <w:rPr>
          <w:rFonts w:ascii="Times New Roman" w:hAnsi="Times New Roman" w:cs="Times New Roman"/>
          <w:sz w:val="24"/>
          <w:szCs w:val="24"/>
          <w:lang w:val="lv-LV"/>
        </w:rPr>
        <w:t xml:space="preserve">o trīs gadu laikā (2014., 2015., </w:t>
      </w:r>
      <w:r w:rsidRPr="00175892">
        <w:rPr>
          <w:rFonts w:ascii="Times New Roman" w:hAnsi="Times New Roman" w:cs="Times New Roman"/>
          <w:sz w:val="24"/>
          <w:szCs w:val="24"/>
          <w:lang w:val="lv-LV"/>
        </w:rPr>
        <w:t>2016.</w:t>
      </w:r>
      <w:r w:rsidR="00980EBF" w:rsidRPr="00175892">
        <w:rPr>
          <w:rFonts w:ascii="Times New Roman" w:hAnsi="Times New Roman" w:cs="Times New Roman"/>
          <w:sz w:val="24"/>
          <w:szCs w:val="24"/>
          <w:lang w:val="lv-LV"/>
        </w:rPr>
        <w:t xml:space="preserve"> un 2017.</w:t>
      </w:r>
      <w:r w:rsidRPr="00175892">
        <w:rPr>
          <w:rFonts w:ascii="Times New Roman" w:hAnsi="Times New Roman" w:cs="Times New Roman"/>
          <w:sz w:val="24"/>
          <w:szCs w:val="24"/>
          <w:lang w:val="lv-LV"/>
        </w:rPr>
        <w:t xml:space="preserve">gadā līdz piedāvājumu iesniegšanai) esam </w:t>
      </w:r>
      <w:r w:rsidR="002341F2" w:rsidRPr="00175892">
        <w:rPr>
          <w:rFonts w:ascii="Times New Roman" w:hAnsi="Times New Roman" w:cs="Times New Roman"/>
          <w:sz w:val="24"/>
          <w:szCs w:val="24"/>
          <w:lang w:val="lv-LV"/>
        </w:rPr>
        <w:t xml:space="preserve">realizējuši šādus audiovizuālo </w:t>
      </w:r>
      <w:r w:rsidR="002341F2" w:rsidRPr="003E04AE">
        <w:rPr>
          <w:rFonts w:ascii="Times New Roman" w:hAnsi="Times New Roman" w:cs="Times New Roman"/>
          <w:sz w:val="24"/>
          <w:szCs w:val="24"/>
          <w:lang w:val="lv-LV"/>
        </w:rPr>
        <w:t>sistēmu</w:t>
      </w:r>
      <w:r w:rsidR="003E04AE">
        <w:rPr>
          <w:rFonts w:ascii="Times New Roman" w:hAnsi="Times New Roman" w:cs="Times New Roman"/>
          <w:sz w:val="24"/>
          <w:szCs w:val="24"/>
          <w:lang w:val="lv-LV"/>
        </w:rPr>
        <w:t xml:space="preserve"> aprīkojuma piegādes un</w:t>
      </w:r>
      <w:r w:rsidR="002341F2" w:rsidRPr="003E04AE">
        <w:rPr>
          <w:rFonts w:ascii="Times New Roman" w:hAnsi="Times New Roman" w:cs="Times New Roman"/>
          <w:sz w:val="24"/>
          <w:szCs w:val="24"/>
          <w:lang w:val="lv-LV"/>
        </w:rPr>
        <w:t xml:space="preserve"> uzstādīšanas projektus</w:t>
      </w:r>
      <w:r w:rsidRPr="003E04AE">
        <w:rPr>
          <w:rFonts w:ascii="Times New Roman" w:hAnsi="Times New Roman" w:cs="Times New Roman"/>
          <w:sz w:val="24"/>
          <w:szCs w:val="24"/>
          <w:lang w:val="lv-LV"/>
        </w:rPr>
        <w:t>, noslēdzot šādus līgumus: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2693"/>
      </w:tblGrid>
      <w:tr w:rsidR="00193C97" w:rsidRPr="00517A12" w14:paraId="6EE55AE2" w14:textId="77777777" w:rsidTr="00980EBF">
        <w:trPr>
          <w:trHeight w:val="343"/>
        </w:trPr>
        <w:tc>
          <w:tcPr>
            <w:tcW w:w="709" w:type="dxa"/>
          </w:tcPr>
          <w:p w14:paraId="42ED544C" w14:textId="73409B17" w:rsidR="00193C97" w:rsidRPr="00175892" w:rsidRDefault="00193C97" w:rsidP="00E5368C">
            <w:pPr>
              <w:spacing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Nr.</w:t>
            </w:r>
            <w:r w:rsidR="00C80E5F" w:rsidRPr="00175892">
              <w:rPr>
                <w:rFonts w:ascii="Times New Roman" w:hAnsi="Times New Roman" w:cs="Times New Roman"/>
                <w:b/>
                <w:bCs/>
                <w:sz w:val="24"/>
                <w:szCs w:val="24"/>
                <w:lang w:val="lv-LV"/>
              </w:rPr>
              <w:t> </w:t>
            </w:r>
            <w:r w:rsidRPr="00175892">
              <w:rPr>
                <w:rFonts w:ascii="Times New Roman" w:hAnsi="Times New Roman" w:cs="Times New Roman"/>
                <w:b/>
                <w:bCs/>
                <w:sz w:val="24"/>
                <w:szCs w:val="24"/>
                <w:lang w:val="lv-LV"/>
              </w:rPr>
              <w:t>p.k.</w:t>
            </w:r>
          </w:p>
        </w:tc>
        <w:tc>
          <w:tcPr>
            <w:tcW w:w="2835" w:type="dxa"/>
          </w:tcPr>
          <w:p w14:paraId="25C7B59D" w14:textId="28DA1741" w:rsidR="00193C97" w:rsidRPr="00175892" w:rsidRDefault="00193C97" w:rsidP="00986080">
            <w:pPr>
              <w:spacing w:line="240" w:lineRule="auto"/>
              <w:jc w:val="center"/>
              <w:rPr>
                <w:rFonts w:ascii="Times New Roman" w:hAnsi="Times New Roman" w:cs="Times New Roman"/>
                <w:b/>
                <w:bCs/>
                <w:sz w:val="24"/>
                <w:szCs w:val="24"/>
                <w:lang w:val="lv-LV"/>
              </w:rPr>
            </w:pPr>
            <w:r w:rsidRPr="00175892">
              <w:rPr>
                <w:rFonts w:ascii="Times New Roman" w:eastAsia="Calibri" w:hAnsi="Times New Roman" w:cs="Times New Roman"/>
                <w:b/>
                <w:bCs/>
                <w:sz w:val="24"/>
                <w:szCs w:val="24"/>
                <w:lang w:val="lv-LV"/>
              </w:rPr>
              <w:t xml:space="preserve">Informācija par </w:t>
            </w:r>
            <w:r w:rsidR="00986080" w:rsidRPr="00175892">
              <w:rPr>
                <w:rFonts w:ascii="Times New Roman" w:eastAsia="Calibri" w:hAnsi="Times New Roman" w:cs="Times New Roman"/>
                <w:b/>
                <w:bCs/>
                <w:sz w:val="24"/>
                <w:szCs w:val="24"/>
                <w:lang w:val="lv-LV"/>
              </w:rPr>
              <w:t xml:space="preserve">realizētajiem projektiem </w:t>
            </w:r>
            <w:r w:rsidRPr="00175892">
              <w:rPr>
                <w:rFonts w:ascii="Times New Roman" w:hAnsi="Times New Roman" w:cs="Times New Roman"/>
                <w:b/>
                <w:bCs/>
                <w:sz w:val="24"/>
                <w:szCs w:val="24"/>
                <w:lang w:val="lv-LV"/>
              </w:rPr>
              <w:t>(</w:t>
            </w:r>
            <w:r w:rsidR="00986080" w:rsidRPr="00175892">
              <w:rPr>
                <w:rFonts w:ascii="Times New Roman" w:hAnsi="Times New Roman" w:cs="Times New Roman"/>
                <w:b/>
                <w:bCs/>
                <w:sz w:val="24"/>
                <w:szCs w:val="24"/>
                <w:lang w:val="lv-LV"/>
              </w:rPr>
              <w:t xml:space="preserve">norāda </w:t>
            </w:r>
            <w:r w:rsidRPr="00175892">
              <w:rPr>
                <w:rFonts w:ascii="Times New Roman" w:hAnsi="Times New Roman" w:cs="Times New Roman"/>
                <w:b/>
                <w:bCs/>
                <w:sz w:val="24"/>
                <w:szCs w:val="24"/>
                <w:u w:val="single"/>
                <w:lang w:val="lv-LV"/>
              </w:rPr>
              <w:t>gadu, mēnesi</w:t>
            </w:r>
            <w:r w:rsidRPr="00175892">
              <w:rPr>
                <w:rFonts w:ascii="Times New Roman" w:hAnsi="Times New Roman" w:cs="Times New Roman"/>
                <w:b/>
                <w:bCs/>
                <w:sz w:val="24"/>
                <w:szCs w:val="24"/>
                <w:lang w:val="lv-LV"/>
              </w:rPr>
              <w:t xml:space="preserve"> un </w:t>
            </w:r>
            <w:r w:rsidRPr="00175892">
              <w:rPr>
                <w:rFonts w:ascii="Times New Roman" w:hAnsi="Times New Roman" w:cs="Times New Roman"/>
                <w:b/>
                <w:bCs/>
                <w:sz w:val="24"/>
                <w:szCs w:val="24"/>
                <w:u w:val="single"/>
                <w:lang w:val="lv-LV"/>
              </w:rPr>
              <w:t xml:space="preserve">datumu, kad </w:t>
            </w:r>
            <w:r w:rsidR="00986080" w:rsidRPr="00175892">
              <w:rPr>
                <w:rFonts w:ascii="Times New Roman" w:hAnsi="Times New Roman" w:cs="Times New Roman"/>
                <w:b/>
                <w:bCs/>
                <w:sz w:val="24"/>
                <w:szCs w:val="24"/>
                <w:u w:val="single"/>
                <w:lang w:val="lv-LV"/>
              </w:rPr>
              <w:t>projekti realizēti</w:t>
            </w:r>
            <w:r w:rsidRPr="00175892">
              <w:rPr>
                <w:rFonts w:ascii="Times New Roman" w:hAnsi="Times New Roman" w:cs="Times New Roman"/>
                <w:b/>
                <w:bCs/>
                <w:sz w:val="24"/>
                <w:szCs w:val="24"/>
                <w:lang w:val="lv-LV"/>
              </w:rPr>
              <w:t>, kā arī līguma nr., ja attiecināms)</w:t>
            </w:r>
          </w:p>
        </w:tc>
        <w:tc>
          <w:tcPr>
            <w:tcW w:w="2835" w:type="dxa"/>
          </w:tcPr>
          <w:p w14:paraId="798EFEE1" w14:textId="7BB3AB7E" w:rsidR="00193C97" w:rsidRPr="00175892" w:rsidRDefault="00193C97" w:rsidP="001C6275">
            <w:pPr>
              <w:spacing w:line="240" w:lineRule="auto"/>
              <w:jc w:val="center"/>
              <w:rPr>
                <w:rFonts w:ascii="Times New Roman" w:hAnsi="Times New Roman" w:cs="Times New Roman"/>
                <w:b/>
                <w:bCs/>
                <w:sz w:val="24"/>
                <w:szCs w:val="24"/>
                <w:lang w:val="lv-LV"/>
              </w:rPr>
            </w:pPr>
            <w:r w:rsidRPr="00175892">
              <w:rPr>
                <w:rFonts w:ascii="Times New Roman" w:eastAsia="Calibri" w:hAnsi="Times New Roman" w:cs="Times New Roman"/>
                <w:b/>
                <w:bCs/>
                <w:sz w:val="24"/>
                <w:szCs w:val="24"/>
                <w:lang w:val="lv-LV"/>
              </w:rPr>
              <w:t xml:space="preserve">Informācija par pasūtītāju, norādot </w:t>
            </w:r>
            <w:r w:rsidRPr="00175892">
              <w:rPr>
                <w:rFonts w:ascii="Times New Roman" w:eastAsia="Calibri" w:hAnsi="Times New Roman" w:cs="Times New Roman"/>
                <w:b/>
                <w:bCs/>
                <w:sz w:val="24"/>
                <w:szCs w:val="24"/>
                <w:u w:val="single"/>
                <w:lang w:val="lv-LV"/>
              </w:rPr>
              <w:t>pasūtītāja nosaukumu</w:t>
            </w:r>
            <w:r w:rsidRPr="00175892">
              <w:rPr>
                <w:rFonts w:ascii="Times New Roman" w:eastAsia="Calibri" w:hAnsi="Times New Roman" w:cs="Times New Roman"/>
                <w:b/>
                <w:bCs/>
                <w:sz w:val="24"/>
                <w:szCs w:val="24"/>
                <w:lang w:val="lv-LV"/>
              </w:rPr>
              <w:t xml:space="preserve">, </w:t>
            </w:r>
            <w:r w:rsidRPr="00175892">
              <w:rPr>
                <w:rFonts w:ascii="Times New Roman" w:eastAsia="Calibri" w:hAnsi="Times New Roman" w:cs="Times New Roman"/>
                <w:b/>
                <w:bCs/>
                <w:sz w:val="24"/>
                <w:szCs w:val="24"/>
                <w:u w:val="single"/>
                <w:lang w:val="lv-LV"/>
              </w:rPr>
              <w:t>kontaktpersonu</w:t>
            </w:r>
            <w:r w:rsidRPr="00175892">
              <w:rPr>
                <w:rFonts w:ascii="Times New Roman" w:eastAsia="Calibri" w:hAnsi="Times New Roman" w:cs="Times New Roman"/>
                <w:b/>
                <w:bCs/>
                <w:sz w:val="24"/>
                <w:szCs w:val="24"/>
                <w:lang w:val="lv-LV"/>
              </w:rPr>
              <w:t xml:space="preserve"> un </w:t>
            </w:r>
            <w:r w:rsidRPr="00175892">
              <w:rPr>
                <w:rFonts w:ascii="Times New Roman" w:eastAsia="Calibri" w:hAnsi="Times New Roman" w:cs="Times New Roman"/>
                <w:b/>
                <w:bCs/>
                <w:sz w:val="24"/>
                <w:szCs w:val="24"/>
                <w:u w:val="single"/>
                <w:lang w:val="lv-LV"/>
              </w:rPr>
              <w:t>kontaktinformāciju </w:t>
            </w:r>
            <w:r w:rsidRPr="00175892">
              <w:rPr>
                <w:rFonts w:ascii="Times New Roman" w:eastAsia="Calibri" w:hAnsi="Times New Roman" w:cs="Times New Roman"/>
                <w:b/>
                <w:bCs/>
                <w:sz w:val="24"/>
                <w:szCs w:val="24"/>
                <w:lang w:val="lv-LV"/>
              </w:rPr>
              <w:t>– tālruņa Nr., e-pastu</w:t>
            </w:r>
          </w:p>
        </w:tc>
        <w:tc>
          <w:tcPr>
            <w:tcW w:w="2693" w:type="dxa"/>
          </w:tcPr>
          <w:p w14:paraId="7DD4FC70" w14:textId="7259ADAB" w:rsidR="00193C97" w:rsidRPr="00175892" w:rsidRDefault="001C6275" w:rsidP="001C6275">
            <w:pPr>
              <w:spacing w:line="240" w:lineRule="auto"/>
              <w:jc w:val="center"/>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w:t>
            </w:r>
            <w:r w:rsidR="00193C97" w:rsidRPr="00175892">
              <w:rPr>
                <w:rFonts w:ascii="Times New Roman" w:hAnsi="Times New Roman" w:cs="Times New Roman"/>
                <w:b/>
                <w:bCs/>
                <w:sz w:val="24"/>
                <w:szCs w:val="24"/>
                <w:lang w:val="lv-LV"/>
              </w:rPr>
              <w:t>īguma priekšmeta īss apraksts</w:t>
            </w:r>
            <w:r w:rsidR="00856897" w:rsidRPr="00175892">
              <w:rPr>
                <w:rFonts w:ascii="Times New Roman" w:hAnsi="Times New Roman" w:cs="Times New Roman"/>
                <w:b/>
                <w:bCs/>
                <w:sz w:val="24"/>
                <w:szCs w:val="24"/>
                <w:lang w:val="lv-LV"/>
              </w:rPr>
              <w:t>, tai skaitā līgumcena</w:t>
            </w:r>
            <w:r w:rsidR="00193C97" w:rsidRPr="00175892">
              <w:rPr>
                <w:rFonts w:ascii="Times New Roman" w:hAnsi="Times New Roman" w:cs="Times New Roman"/>
                <w:b/>
                <w:bCs/>
                <w:sz w:val="24"/>
                <w:szCs w:val="24"/>
                <w:lang w:val="lv-LV"/>
              </w:rPr>
              <w:t xml:space="preserve"> </w:t>
            </w:r>
            <w:r w:rsidR="007D38A2" w:rsidRPr="00175892">
              <w:rPr>
                <w:rFonts w:ascii="Times New Roman" w:hAnsi="Times New Roman" w:cs="Times New Roman"/>
                <w:bCs/>
                <w:sz w:val="24"/>
                <w:szCs w:val="24"/>
                <w:lang w:val="lv-LV"/>
              </w:rPr>
              <w:t>(atbilstoši nolikuma 3</w:t>
            </w:r>
            <w:r w:rsidR="002341F2" w:rsidRPr="00175892">
              <w:rPr>
                <w:rFonts w:ascii="Times New Roman" w:hAnsi="Times New Roman" w:cs="Times New Roman"/>
                <w:bCs/>
                <w:sz w:val="24"/>
                <w:szCs w:val="24"/>
                <w:lang w:val="lv-LV"/>
              </w:rPr>
              <w:t>.2.4</w:t>
            </w:r>
            <w:r w:rsidR="002F3A75">
              <w:rPr>
                <w:rFonts w:ascii="Times New Roman" w:hAnsi="Times New Roman" w:cs="Times New Roman"/>
                <w:bCs/>
                <w:sz w:val="24"/>
                <w:szCs w:val="24"/>
                <w:lang w:val="lv-LV"/>
              </w:rPr>
              <w:t>.punktā noteiktajai</w:t>
            </w:r>
            <w:r w:rsidR="00193C97" w:rsidRPr="00175892">
              <w:rPr>
                <w:rFonts w:ascii="Times New Roman" w:hAnsi="Times New Roman" w:cs="Times New Roman"/>
                <w:bCs/>
                <w:sz w:val="24"/>
                <w:szCs w:val="24"/>
                <w:lang w:val="lv-LV"/>
              </w:rPr>
              <w:t xml:space="preserve"> kvalifikācijas</w:t>
            </w:r>
            <w:r w:rsidR="002F3A75">
              <w:rPr>
                <w:rFonts w:ascii="Times New Roman" w:hAnsi="Times New Roman" w:cs="Times New Roman"/>
                <w:bCs/>
                <w:sz w:val="24"/>
                <w:szCs w:val="24"/>
                <w:lang w:val="lv-LV"/>
              </w:rPr>
              <w:t xml:space="preserve"> prasībai</w:t>
            </w:r>
            <w:r w:rsidR="00193C97" w:rsidRPr="00175892">
              <w:rPr>
                <w:rFonts w:ascii="Times New Roman" w:hAnsi="Times New Roman" w:cs="Times New Roman"/>
                <w:bCs/>
                <w:sz w:val="24"/>
                <w:szCs w:val="24"/>
                <w:lang w:val="lv-LV"/>
              </w:rPr>
              <w:t>)</w:t>
            </w:r>
          </w:p>
        </w:tc>
      </w:tr>
      <w:tr w:rsidR="00193C97" w:rsidRPr="00175892" w14:paraId="212655EF" w14:textId="77777777" w:rsidTr="00980EBF">
        <w:trPr>
          <w:trHeight w:val="167"/>
        </w:trPr>
        <w:tc>
          <w:tcPr>
            <w:tcW w:w="709" w:type="dxa"/>
          </w:tcPr>
          <w:p w14:paraId="6FDC763A" w14:textId="77777777" w:rsidR="00193C97" w:rsidRPr="00175892" w:rsidRDefault="00193C97" w:rsidP="00E5368C">
            <w:pPr>
              <w:spacing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1.</w:t>
            </w:r>
          </w:p>
        </w:tc>
        <w:tc>
          <w:tcPr>
            <w:tcW w:w="2835" w:type="dxa"/>
          </w:tcPr>
          <w:p w14:paraId="1EDAC9AB" w14:textId="77777777" w:rsidR="00193C97" w:rsidRPr="00175892" w:rsidRDefault="00193C97" w:rsidP="00E5368C">
            <w:pPr>
              <w:spacing w:line="240" w:lineRule="auto"/>
              <w:rPr>
                <w:rFonts w:ascii="Times New Roman" w:hAnsi="Times New Roman" w:cs="Times New Roman"/>
                <w:b/>
                <w:bCs/>
                <w:sz w:val="24"/>
                <w:szCs w:val="24"/>
                <w:lang w:val="lv-LV"/>
              </w:rPr>
            </w:pPr>
          </w:p>
          <w:p w14:paraId="77B07F16" w14:textId="77777777" w:rsidR="00D53C4D" w:rsidRPr="00175892" w:rsidRDefault="00D53C4D" w:rsidP="00E5368C">
            <w:pPr>
              <w:spacing w:line="240" w:lineRule="auto"/>
              <w:rPr>
                <w:rFonts w:ascii="Times New Roman" w:hAnsi="Times New Roman" w:cs="Times New Roman"/>
                <w:b/>
                <w:bCs/>
                <w:sz w:val="24"/>
                <w:szCs w:val="24"/>
                <w:lang w:val="lv-LV"/>
              </w:rPr>
            </w:pPr>
          </w:p>
        </w:tc>
        <w:tc>
          <w:tcPr>
            <w:tcW w:w="2835" w:type="dxa"/>
          </w:tcPr>
          <w:p w14:paraId="49085E1C" w14:textId="77777777" w:rsidR="00193C97" w:rsidRPr="00175892" w:rsidRDefault="00193C97" w:rsidP="00E5368C">
            <w:pPr>
              <w:spacing w:line="240" w:lineRule="auto"/>
              <w:rPr>
                <w:rFonts w:ascii="Times New Roman" w:hAnsi="Times New Roman" w:cs="Times New Roman"/>
                <w:b/>
                <w:bCs/>
                <w:sz w:val="24"/>
                <w:szCs w:val="24"/>
                <w:lang w:val="lv-LV"/>
              </w:rPr>
            </w:pPr>
          </w:p>
        </w:tc>
        <w:tc>
          <w:tcPr>
            <w:tcW w:w="2693" w:type="dxa"/>
          </w:tcPr>
          <w:p w14:paraId="610F4065" w14:textId="77777777" w:rsidR="00193C97" w:rsidRPr="00175892" w:rsidRDefault="00193C97" w:rsidP="00E5368C">
            <w:pPr>
              <w:spacing w:line="240" w:lineRule="auto"/>
              <w:rPr>
                <w:rFonts w:ascii="Times New Roman" w:hAnsi="Times New Roman" w:cs="Times New Roman"/>
                <w:b/>
                <w:bCs/>
                <w:sz w:val="24"/>
                <w:szCs w:val="24"/>
                <w:lang w:val="lv-LV"/>
              </w:rPr>
            </w:pPr>
          </w:p>
        </w:tc>
      </w:tr>
      <w:tr w:rsidR="007D38A2" w:rsidRPr="00175892" w14:paraId="449C337C" w14:textId="77777777" w:rsidTr="00980EBF">
        <w:trPr>
          <w:trHeight w:val="167"/>
        </w:trPr>
        <w:tc>
          <w:tcPr>
            <w:tcW w:w="709" w:type="dxa"/>
          </w:tcPr>
          <w:p w14:paraId="774AE1CD" w14:textId="212E27CD" w:rsidR="007D38A2" w:rsidRPr="00175892" w:rsidRDefault="007D38A2" w:rsidP="00E5368C">
            <w:pPr>
              <w:spacing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2.</w:t>
            </w:r>
          </w:p>
        </w:tc>
        <w:tc>
          <w:tcPr>
            <w:tcW w:w="2835" w:type="dxa"/>
          </w:tcPr>
          <w:p w14:paraId="02B99CCC" w14:textId="77777777" w:rsidR="007D38A2" w:rsidRPr="00175892" w:rsidRDefault="007D38A2" w:rsidP="00E5368C">
            <w:pPr>
              <w:spacing w:line="240" w:lineRule="auto"/>
              <w:rPr>
                <w:rFonts w:ascii="Times New Roman" w:hAnsi="Times New Roman" w:cs="Times New Roman"/>
                <w:b/>
                <w:bCs/>
                <w:sz w:val="24"/>
                <w:szCs w:val="24"/>
                <w:lang w:val="lv-LV"/>
              </w:rPr>
            </w:pPr>
          </w:p>
          <w:p w14:paraId="0EC55DED" w14:textId="77777777" w:rsidR="007D38A2" w:rsidRPr="00175892" w:rsidRDefault="007D38A2" w:rsidP="00E5368C">
            <w:pPr>
              <w:spacing w:line="240" w:lineRule="auto"/>
              <w:rPr>
                <w:rFonts w:ascii="Times New Roman" w:hAnsi="Times New Roman" w:cs="Times New Roman"/>
                <w:b/>
                <w:bCs/>
                <w:sz w:val="24"/>
                <w:szCs w:val="24"/>
                <w:lang w:val="lv-LV"/>
              </w:rPr>
            </w:pPr>
          </w:p>
        </w:tc>
        <w:tc>
          <w:tcPr>
            <w:tcW w:w="2835" w:type="dxa"/>
          </w:tcPr>
          <w:p w14:paraId="44B108AA" w14:textId="77777777" w:rsidR="007D38A2" w:rsidRPr="00175892" w:rsidRDefault="007D38A2" w:rsidP="00E5368C">
            <w:pPr>
              <w:spacing w:line="240" w:lineRule="auto"/>
              <w:rPr>
                <w:rFonts w:ascii="Times New Roman" w:hAnsi="Times New Roman" w:cs="Times New Roman"/>
                <w:b/>
                <w:bCs/>
                <w:sz w:val="24"/>
                <w:szCs w:val="24"/>
                <w:lang w:val="lv-LV"/>
              </w:rPr>
            </w:pPr>
          </w:p>
        </w:tc>
        <w:tc>
          <w:tcPr>
            <w:tcW w:w="2693" w:type="dxa"/>
          </w:tcPr>
          <w:p w14:paraId="56A64B1B" w14:textId="77777777" w:rsidR="007D38A2" w:rsidRPr="00175892" w:rsidRDefault="007D38A2" w:rsidP="00E5368C">
            <w:pPr>
              <w:spacing w:line="240" w:lineRule="auto"/>
              <w:rPr>
                <w:rFonts w:ascii="Times New Roman" w:hAnsi="Times New Roman" w:cs="Times New Roman"/>
                <w:b/>
                <w:bCs/>
                <w:sz w:val="24"/>
                <w:szCs w:val="24"/>
                <w:lang w:val="lv-LV"/>
              </w:rPr>
            </w:pPr>
          </w:p>
        </w:tc>
      </w:tr>
    </w:tbl>
    <w:p w14:paraId="2DE22527" w14:textId="7AFB73E2" w:rsidR="001C6275" w:rsidRPr="00175892" w:rsidRDefault="00193C97" w:rsidP="001C6275">
      <w:pPr>
        <w:widowControl w:val="0"/>
        <w:overflowPunct w:val="0"/>
        <w:autoSpaceDE w:val="0"/>
        <w:autoSpaceDN w:val="0"/>
        <w:adjustRightInd w:val="0"/>
        <w:spacing w:before="120" w:after="0" w:line="240" w:lineRule="auto"/>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Ta</w:t>
      </w:r>
      <w:r w:rsidR="00DB3727">
        <w:rPr>
          <w:rFonts w:ascii="Times New Roman" w:hAnsi="Times New Roman" w:cs="Times New Roman"/>
          <w:sz w:val="24"/>
          <w:szCs w:val="24"/>
          <w:lang w:val="lv-LV"/>
        </w:rPr>
        <w:t>bulā p</w:t>
      </w:r>
      <w:r w:rsidR="007D38A2" w:rsidRPr="00175892">
        <w:rPr>
          <w:rFonts w:ascii="Times New Roman" w:hAnsi="Times New Roman" w:cs="Times New Roman"/>
          <w:sz w:val="24"/>
          <w:szCs w:val="24"/>
          <w:lang w:val="lv-LV"/>
        </w:rPr>
        <w:t xml:space="preserve">retendents norāda vismaz </w:t>
      </w:r>
      <w:r w:rsidR="007D38A2" w:rsidRPr="00175892">
        <w:rPr>
          <w:rFonts w:ascii="Times New Roman" w:hAnsi="Times New Roman" w:cs="Times New Roman"/>
          <w:b/>
          <w:sz w:val="24"/>
          <w:szCs w:val="24"/>
          <w:lang w:val="lv-LV"/>
        </w:rPr>
        <w:t>2</w:t>
      </w:r>
      <w:r w:rsidRPr="00175892">
        <w:rPr>
          <w:rFonts w:ascii="Times New Roman" w:hAnsi="Times New Roman" w:cs="Times New Roman"/>
          <w:b/>
          <w:sz w:val="24"/>
          <w:szCs w:val="24"/>
          <w:lang w:val="lv-LV"/>
        </w:rPr>
        <w:t xml:space="preserve"> (</w:t>
      </w:r>
      <w:r w:rsidR="007D38A2" w:rsidRPr="00175892">
        <w:rPr>
          <w:rFonts w:ascii="Times New Roman" w:hAnsi="Times New Roman" w:cs="Times New Roman"/>
          <w:b/>
          <w:sz w:val="24"/>
          <w:szCs w:val="24"/>
          <w:lang w:val="lv-LV"/>
        </w:rPr>
        <w:t>divu</w:t>
      </w:r>
      <w:r w:rsidR="001C6275" w:rsidRPr="00175892">
        <w:rPr>
          <w:rFonts w:ascii="Times New Roman" w:hAnsi="Times New Roman" w:cs="Times New Roman"/>
          <w:b/>
          <w:sz w:val="24"/>
          <w:szCs w:val="24"/>
          <w:lang w:val="lv-LV"/>
        </w:rPr>
        <w:t>s</w:t>
      </w:r>
      <w:r w:rsidR="004435BE" w:rsidRPr="00175892">
        <w:rPr>
          <w:rFonts w:ascii="Times New Roman" w:hAnsi="Times New Roman" w:cs="Times New Roman"/>
          <w:b/>
          <w:sz w:val="24"/>
          <w:szCs w:val="24"/>
          <w:lang w:val="lv-LV"/>
        </w:rPr>
        <w:t>)</w:t>
      </w:r>
      <w:r w:rsidR="004435BE" w:rsidRPr="00175892">
        <w:rPr>
          <w:rFonts w:ascii="Times New Roman" w:hAnsi="Times New Roman" w:cs="Times New Roman"/>
          <w:sz w:val="24"/>
          <w:szCs w:val="24"/>
          <w:lang w:val="lv-LV"/>
        </w:rPr>
        <w:t xml:space="preserve"> </w:t>
      </w:r>
      <w:r w:rsidR="001C6275" w:rsidRPr="00175892">
        <w:rPr>
          <w:rFonts w:ascii="Times New Roman" w:hAnsi="Times New Roman" w:cs="Times New Roman"/>
          <w:sz w:val="24"/>
          <w:szCs w:val="24"/>
          <w:lang w:val="lv-LV"/>
        </w:rPr>
        <w:t>iepriekšējo 3 (trīs) gadu laikā (2014., 2015., 2016. un 2017.gadā līdz piedāvājumu iesniegšanai) realizētos līdzvērtīgos projektus, kur katra projekta summa nav mazāka kā pretendenta piedāvājuma kopsumma. Par līdzvērtīgu tiks uzskatīts projekts, kas iekļauj vienā sistēmā saslēgtas vismaz sekojošas būtiskās iekārtas: projektors vai displejs, video signāla mērogotājs, skārienu jūtīga ekrāna vadības panelis.</w:t>
      </w:r>
    </w:p>
    <w:p w14:paraId="5025F015" w14:textId="77777777" w:rsidR="00C80E5F" w:rsidRPr="00175892" w:rsidRDefault="00C80E5F" w:rsidP="00193C97">
      <w:pPr>
        <w:widowControl w:val="0"/>
        <w:overflowPunct w:val="0"/>
        <w:autoSpaceDE w:val="0"/>
        <w:autoSpaceDN w:val="0"/>
        <w:adjustRightInd w:val="0"/>
        <w:spacing w:before="120" w:after="0" w:line="240" w:lineRule="auto"/>
        <w:jc w:val="both"/>
        <w:rPr>
          <w:rFonts w:ascii="Times New Roman" w:hAnsi="Times New Roman" w:cs="Times New Roman"/>
          <w:sz w:val="24"/>
          <w:szCs w:val="24"/>
          <w:lang w:val="lv-LV"/>
        </w:rPr>
      </w:pPr>
    </w:p>
    <w:p w14:paraId="4218B375" w14:textId="77777777" w:rsidR="00193C97" w:rsidRPr="00175892" w:rsidRDefault="00193C97" w:rsidP="00193C97">
      <w:pPr>
        <w:widowControl w:val="0"/>
        <w:overflowPunct w:val="0"/>
        <w:autoSpaceDE w:val="0"/>
        <w:autoSpaceDN w:val="0"/>
        <w:adjustRightInd w:val="0"/>
        <w:spacing w:after="0" w:line="240" w:lineRule="auto"/>
        <w:jc w:val="both"/>
        <w:rPr>
          <w:rFonts w:ascii="Times New Roman" w:hAnsi="Times New Roman" w:cs="Times New Roman"/>
          <w:bCs/>
          <w:sz w:val="24"/>
          <w:szCs w:val="24"/>
          <w:lang w:val="lv-LV"/>
        </w:rPr>
      </w:pPr>
    </w:p>
    <w:p w14:paraId="48A974E2" w14:textId="77777777" w:rsidR="00193C97" w:rsidRPr="00175892" w:rsidRDefault="00193C97" w:rsidP="00193C97">
      <w:pPr>
        <w:spacing w:after="12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Amatpersona (pretendenta pilnvarotā persona):</w:t>
      </w:r>
    </w:p>
    <w:p w14:paraId="27F5D2BA" w14:textId="77777777" w:rsidR="00193C97" w:rsidRPr="00175892" w:rsidRDefault="00193C97" w:rsidP="00193C97">
      <w:pPr>
        <w:spacing w:after="120" w:line="240" w:lineRule="auto"/>
        <w:rPr>
          <w:rFonts w:ascii="Times New Roman" w:hAnsi="Times New Roman" w:cs="Times New Roman"/>
          <w:sz w:val="24"/>
          <w:szCs w:val="24"/>
          <w:lang w:val="lv-LV"/>
        </w:rPr>
      </w:pPr>
    </w:p>
    <w:p w14:paraId="1CA1EE22" w14:textId="77777777" w:rsidR="00193C97" w:rsidRPr="00175892" w:rsidRDefault="00193C97" w:rsidP="00193C97">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_________________________                _______________        _________________                   </w:t>
      </w:r>
      <w:r w:rsidRPr="00175892">
        <w:rPr>
          <w:rFonts w:ascii="Times New Roman" w:hAnsi="Times New Roman" w:cs="Times New Roman"/>
          <w:sz w:val="24"/>
          <w:szCs w:val="24"/>
          <w:lang w:val="lv-LV"/>
        </w:rPr>
        <w:tab/>
        <w:t xml:space="preserve"> </w:t>
      </w:r>
      <w:r w:rsidRPr="00175892">
        <w:rPr>
          <w:rFonts w:ascii="Times New Roman" w:hAnsi="Times New Roman" w:cs="Times New Roman"/>
          <w:i/>
          <w:sz w:val="24"/>
          <w:szCs w:val="24"/>
          <w:lang w:val="lv-LV"/>
        </w:rPr>
        <w:t>/vārds, uzvārds/</w:t>
      </w:r>
      <w:r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i/>
          <w:sz w:val="24"/>
          <w:szCs w:val="24"/>
          <w:lang w:val="lv-LV"/>
        </w:rPr>
        <w:t xml:space="preserve">               /amats/                            /paraksts/   </w:t>
      </w:r>
      <w:r w:rsidRPr="00175892">
        <w:rPr>
          <w:rFonts w:ascii="Times New Roman" w:hAnsi="Times New Roman" w:cs="Times New Roman"/>
          <w:i/>
          <w:sz w:val="24"/>
          <w:szCs w:val="24"/>
          <w:lang w:val="lv-LV"/>
        </w:rPr>
        <w:tab/>
      </w:r>
      <w:r w:rsidRPr="00175892">
        <w:rPr>
          <w:rFonts w:ascii="Times New Roman" w:hAnsi="Times New Roman" w:cs="Times New Roman"/>
          <w:sz w:val="24"/>
          <w:szCs w:val="24"/>
          <w:lang w:val="lv-LV"/>
        </w:rPr>
        <w:t xml:space="preserve"> </w:t>
      </w:r>
    </w:p>
    <w:p w14:paraId="0B39498C" w14:textId="77777777" w:rsidR="00193C97" w:rsidRPr="00175892" w:rsidRDefault="00193C97" w:rsidP="00193C97">
      <w:pPr>
        <w:spacing w:after="0"/>
        <w:rPr>
          <w:rFonts w:ascii="Times New Roman" w:hAnsi="Times New Roman" w:cs="Times New Roman"/>
          <w:sz w:val="24"/>
          <w:szCs w:val="24"/>
          <w:lang w:val="lv-LV"/>
        </w:rPr>
      </w:pPr>
    </w:p>
    <w:p w14:paraId="2FC7465E" w14:textId="06B9654D" w:rsidR="00193C97" w:rsidRPr="00175892" w:rsidRDefault="00193C97" w:rsidP="00193C97">
      <w:pPr>
        <w:spacing w:after="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w:t>
      </w:r>
      <w:r w:rsidR="006330C4" w:rsidRPr="00175892">
        <w:rPr>
          <w:rFonts w:ascii="Times New Roman" w:hAnsi="Times New Roman" w:cs="Times New Roman"/>
          <w:sz w:val="24"/>
          <w:szCs w:val="24"/>
          <w:lang w:val="lv-LV"/>
        </w:rPr>
        <w:t xml:space="preserve"> 2017</w:t>
      </w:r>
      <w:r w:rsidRPr="00175892">
        <w:rPr>
          <w:rFonts w:ascii="Times New Roman" w:hAnsi="Times New Roman" w:cs="Times New Roman"/>
          <w:sz w:val="24"/>
          <w:szCs w:val="24"/>
          <w:lang w:val="lv-LV"/>
        </w:rPr>
        <w:t>.gada ___.________________</w:t>
      </w:r>
    </w:p>
    <w:p w14:paraId="0AE35B12" w14:textId="77777777" w:rsidR="00193C97" w:rsidRPr="00175892" w:rsidRDefault="00193C97" w:rsidP="00193C97">
      <w:pPr>
        <w:tabs>
          <w:tab w:val="left" w:pos="3060"/>
        </w:tabs>
        <w:rPr>
          <w:rFonts w:ascii="Times New Roman" w:hAnsi="Times New Roman" w:cs="Times New Roman"/>
          <w:i/>
          <w:sz w:val="24"/>
          <w:szCs w:val="24"/>
          <w:lang w:val="lv-LV"/>
        </w:rPr>
      </w:pPr>
      <w:r w:rsidRPr="00175892">
        <w:rPr>
          <w:rFonts w:ascii="Times New Roman" w:hAnsi="Times New Roman" w:cs="Times New Roman"/>
          <w:i/>
          <w:sz w:val="24"/>
          <w:szCs w:val="24"/>
          <w:lang w:val="lv-LV"/>
        </w:rPr>
        <w:t xml:space="preserve">            /vieta/  </w:t>
      </w:r>
      <w:r w:rsidRPr="00175892">
        <w:rPr>
          <w:rFonts w:ascii="Times New Roman" w:hAnsi="Times New Roman" w:cs="Times New Roman"/>
          <w:i/>
          <w:sz w:val="24"/>
          <w:szCs w:val="24"/>
          <w:lang w:val="lv-LV"/>
        </w:rPr>
        <w:tab/>
      </w:r>
      <w:r w:rsidRPr="00175892">
        <w:rPr>
          <w:rFonts w:ascii="Times New Roman" w:hAnsi="Times New Roman" w:cs="Times New Roman"/>
          <w:i/>
          <w:sz w:val="24"/>
          <w:szCs w:val="24"/>
          <w:lang w:val="lv-LV"/>
        </w:rPr>
        <w:tab/>
        <w:t>/datums/</w:t>
      </w:r>
    </w:p>
    <w:p w14:paraId="4F2969A0" w14:textId="77777777" w:rsidR="00193C97" w:rsidRPr="00175892" w:rsidRDefault="00193C97" w:rsidP="00193C97">
      <w:pPr>
        <w:spacing w:after="0" w:line="240" w:lineRule="auto"/>
        <w:jc w:val="both"/>
        <w:rPr>
          <w:rFonts w:ascii="Times New Roman" w:hAnsi="Times New Roman" w:cs="Times New Roman"/>
          <w:b/>
          <w:bCs/>
          <w:i/>
          <w:iCs/>
          <w:sz w:val="24"/>
          <w:szCs w:val="24"/>
          <w:lang w:val="lv-LV"/>
        </w:rPr>
      </w:pPr>
    </w:p>
    <w:p w14:paraId="02C5FFC9" w14:textId="77777777" w:rsidR="00193C97" w:rsidRPr="00175892" w:rsidRDefault="00193C97" w:rsidP="00193C97">
      <w:pPr>
        <w:spacing w:after="0" w:line="240" w:lineRule="auto"/>
        <w:jc w:val="both"/>
        <w:rPr>
          <w:rFonts w:ascii="Times New Roman" w:hAnsi="Times New Roman" w:cs="Times New Roman"/>
          <w:bCs/>
          <w:iCs/>
          <w:sz w:val="24"/>
          <w:szCs w:val="24"/>
          <w:lang w:val="lv-LV"/>
        </w:rPr>
      </w:pPr>
      <w:r w:rsidRPr="00175892">
        <w:rPr>
          <w:rFonts w:ascii="Times New Roman" w:hAnsi="Times New Roman" w:cs="Times New Roman"/>
          <w:b/>
          <w:bCs/>
          <w:i/>
          <w:iCs/>
          <w:sz w:val="24"/>
          <w:szCs w:val="24"/>
          <w:lang w:val="lv-LV"/>
        </w:rPr>
        <w:br w:type="page"/>
      </w:r>
    </w:p>
    <w:p w14:paraId="00F281A3" w14:textId="639009C8" w:rsidR="00193C97" w:rsidRPr="00175892" w:rsidRDefault="008A2017" w:rsidP="00193C97">
      <w:pPr>
        <w:spacing w:after="0" w:line="240" w:lineRule="auto"/>
        <w:jc w:val="right"/>
        <w:rPr>
          <w:rFonts w:ascii="Times New Roman" w:hAnsi="Times New Roman" w:cs="Times New Roman"/>
          <w:b/>
          <w:lang w:val="lv-LV"/>
        </w:rPr>
      </w:pPr>
      <w:r>
        <w:rPr>
          <w:rFonts w:ascii="Times New Roman" w:hAnsi="Times New Roman" w:cs="Times New Roman"/>
          <w:b/>
          <w:lang w:val="lv-LV"/>
        </w:rPr>
        <w:lastRenderedPageBreak/>
        <w:t>5</w:t>
      </w:r>
      <w:r w:rsidR="00193C97" w:rsidRPr="00175892">
        <w:rPr>
          <w:rFonts w:ascii="Times New Roman" w:hAnsi="Times New Roman" w:cs="Times New Roman"/>
          <w:b/>
          <w:lang w:val="lv-LV"/>
        </w:rPr>
        <w:t>.pielikums</w:t>
      </w:r>
    </w:p>
    <w:p w14:paraId="726405DB" w14:textId="77777777" w:rsidR="00193C97" w:rsidRPr="00175892" w:rsidRDefault="00193C97" w:rsidP="00193C97">
      <w:pPr>
        <w:spacing w:after="0" w:line="240" w:lineRule="auto"/>
        <w:jc w:val="right"/>
        <w:rPr>
          <w:rFonts w:ascii="Times New Roman" w:hAnsi="Times New Roman" w:cs="Times New Roman"/>
          <w:b/>
          <w:lang w:val="lv-LV"/>
        </w:rPr>
      </w:pPr>
      <w:r w:rsidRPr="00175892">
        <w:rPr>
          <w:rFonts w:ascii="Times New Roman" w:hAnsi="Times New Roman" w:cs="Times New Roman"/>
          <w:b/>
          <w:lang w:val="lv-LV"/>
        </w:rPr>
        <w:t>“Iepirkuma līguma projekts”</w:t>
      </w:r>
    </w:p>
    <w:p w14:paraId="4F4F1075" w14:textId="5405EDD2" w:rsidR="00616ED5" w:rsidRPr="00175892" w:rsidRDefault="00582121" w:rsidP="00582121">
      <w:pPr>
        <w:tabs>
          <w:tab w:val="left" w:pos="855"/>
        </w:tabs>
        <w:spacing w:after="0" w:line="240" w:lineRule="auto"/>
        <w:jc w:val="right"/>
        <w:rPr>
          <w:rFonts w:ascii="Times New Roman" w:hAnsi="Times New Roman" w:cs="Times New Roman"/>
          <w:iCs/>
          <w:lang w:val="lv-LV"/>
        </w:rPr>
      </w:pPr>
      <w:r w:rsidRPr="00175892">
        <w:rPr>
          <w:rFonts w:ascii="Times New Roman" w:hAnsi="Times New Roman" w:cs="Times New Roman"/>
          <w:lang w:val="lv-LV"/>
        </w:rPr>
        <w:t>LU iepirkuma “</w:t>
      </w:r>
      <w:r w:rsidRPr="00175892">
        <w:rPr>
          <w:rFonts w:ascii="Times New Roman" w:hAnsi="Times New Roman" w:cs="Times New Roman"/>
          <w:iCs/>
          <w:lang w:val="lv-LV"/>
        </w:rPr>
        <w:t xml:space="preserve">Audiovizuālās sistēmas </w:t>
      </w:r>
      <w:r w:rsidR="00B024EE">
        <w:rPr>
          <w:rFonts w:ascii="Times New Roman" w:hAnsi="Times New Roman" w:cs="Times New Roman"/>
          <w:iCs/>
          <w:lang w:val="lv-LV"/>
        </w:rPr>
        <w:t xml:space="preserve">aprīkojuma piegāde un </w:t>
      </w:r>
      <w:r w:rsidRPr="00175892">
        <w:rPr>
          <w:rFonts w:ascii="Times New Roman" w:hAnsi="Times New Roman" w:cs="Times New Roman"/>
          <w:iCs/>
          <w:lang w:val="lv-LV"/>
        </w:rPr>
        <w:t xml:space="preserve">uzstādīšana </w:t>
      </w:r>
    </w:p>
    <w:p w14:paraId="2C35BDC1" w14:textId="27373558" w:rsidR="00582121" w:rsidRPr="00175892" w:rsidRDefault="00582121" w:rsidP="00582121">
      <w:pPr>
        <w:tabs>
          <w:tab w:val="left" w:pos="855"/>
        </w:tabs>
        <w:spacing w:after="0" w:line="240" w:lineRule="auto"/>
        <w:jc w:val="right"/>
        <w:rPr>
          <w:rFonts w:ascii="Times New Roman" w:hAnsi="Times New Roman" w:cs="Times New Roman"/>
          <w:lang w:val="lv-LV"/>
        </w:rPr>
      </w:pPr>
      <w:r w:rsidRPr="00175892">
        <w:rPr>
          <w:rFonts w:ascii="Times New Roman" w:hAnsi="Times New Roman" w:cs="Times New Roman"/>
          <w:iCs/>
          <w:lang w:val="lv-LV"/>
        </w:rPr>
        <w:t xml:space="preserve">Latvijas Universitātes </w:t>
      </w:r>
      <w:r w:rsidR="00616ED5" w:rsidRPr="00175892">
        <w:rPr>
          <w:rFonts w:ascii="Times New Roman" w:hAnsi="Times New Roman" w:cs="Times New Roman"/>
          <w:iCs/>
          <w:lang w:val="lv-LV"/>
        </w:rPr>
        <w:t>Lielajā</w:t>
      </w:r>
      <w:r w:rsidRPr="00175892">
        <w:rPr>
          <w:rFonts w:ascii="Times New Roman" w:hAnsi="Times New Roman" w:cs="Times New Roman"/>
          <w:iCs/>
          <w:lang w:val="lv-LV"/>
        </w:rPr>
        <w:t xml:space="preserve"> aulā</w:t>
      </w:r>
      <w:r w:rsidRPr="00175892">
        <w:rPr>
          <w:rFonts w:ascii="Times New Roman" w:hAnsi="Times New Roman" w:cs="Times New Roman"/>
          <w:lang w:val="lv-LV"/>
        </w:rPr>
        <w:t>” nolikumam</w:t>
      </w:r>
    </w:p>
    <w:p w14:paraId="24BD6D75" w14:textId="77777777" w:rsidR="00582121" w:rsidRPr="00175892" w:rsidRDefault="00582121" w:rsidP="00582121">
      <w:pPr>
        <w:tabs>
          <w:tab w:val="left" w:pos="855"/>
        </w:tabs>
        <w:spacing w:after="0" w:line="240" w:lineRule="auto"/>
        <w:jc w:val="right"/>
        <w:rPr>
          <w:rFonts w:ascii="Times New Roman" w:hAnsi="Times New Roman" w:cs="Times New Roman"/>
          <w:color w:val="000000"/>
          <w:lang w:val="lv-LV"/>
        </w:rPr>
      </w:pPr>
      <w:r w:rsidRPr="00175892">
        <w:rPr>
          <w:rFonts w:ascii="Times New Roman" w:hAnsi="Times New Roman" w:cs="Times New Roman"/>
          <w:lang w:val="lv-LV"/>
        </w:rPr>
        <w:t>(id. Nr. LU 2017/15_I</w:t>
      </w:r>
      <w:r w:rsidRPr="00175892">
        <w:rPr>
          <w:rFonts w:ascii="Times New Roman" w:hAnsi="Times New Roman" w:cs="Times New Roman"/>
          <w:color w:val="000000"/>
          <w:lang w:val="lv-LV"/>
        </w:rPr>
        <w:t>)</w:t>
      </w:r>
    </w:p>
    <w:p w14:paraId="328BBDA9" w14:textId="77777777" w:rsidR="00193C97" w:rsidRPr="00175892" w:rsidRDefault="00193C97" w:rsidP="00193C97">
      <w:pPr>
        <w:tabs>
          <w:tab w:val="left" w:pos="855"/>
        </w:tabs>
        <w:spacing w:after="0" w:line="240" w:lineRule="auto"/>
        <w:jc w:val="right"/>
        <w:rPr>
          <w:rFonts w:ascii="Times New Roman" w:hAnsi="Times New Roman" w:cs="Times New Roman"/>
          <w:color w:val="000000"/>
          <w:sz w:val="24"/>
          <w:szCs w:val="24"/>
          <w:lang w:val="lv-LV"/>
        </w:rPr>
      </w:pPr>
    </w:p>
    <w:p w14:paraId="35F7C36D" w14:textId="77777777" w:rsidR="00193C97" w:rsidRPr="00175892" w:rsidRDefault="00193C97" w:rsidP="00193C97">
      <w:pPr>
        <w:spacing w:after="0"/>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IEPIRKUMA LĪGUMS</w:t>
      </w:r>
    </w:p>
    <w:p w14:paraId="7D110DED" w14:textId="77777777" w:rsidR="00193C97" w:rsidRPr="00175892" w:rsidRDefault="00193C97" w:rsidP="00193C97">
      <w:pPr>
        <w:jc w:val="center"/>
        <w:rPr>
          <w:rFonts w:ascii="Times New Roman" w:hAnsi="Times New Roman" w:cs="Times New Roman"/>
          <w:b/>
          <w:sz w:val="24"/>
          <w:szCs w:val="24"/>
          <w:lang w:val="lv-LV"/>
        </w:rPr>
      </w:pPr>
      <w:r w:rsidRPr="00175892">
        <w:rPr>
          <w:rFonts w:ascii="Times New Roman" w:hAnsi="Times New Roman" w:cs="Times New Roman"/>
          <w:sz w:val="24"/>
          <w:szCs w:val="24"/>
          <w:lang w:val="lv-LV"/>
        </w:rPr>
        <w:t>(projekts)</w:t>
      </w:r>
    </w:p>
    <w:p w14:paraId="12503B6E" w14:textId="77777777" w:rsidR="00193C97" w:rsidRPr="00175892" w:rsidRDefault="00193C97" w:rsidP="00193C97">
      <w:pPr>
        <w:rPr>
          <w:rFonts w:ascii="Times New Roman" w:hAnsi="Times New Roman" w:cs="Times New Roman"/>
          <w:sz w:val="24"/>
          <w:szCs w:val="24"/>
          <w:lang w:val="lv-LV"/>
        </w:rPr>
      </w:pPr>
      <w:r w:rsidRPr="00175892">
        <w:rPr>
          <w:rFonts w:ascii="Times New Roman" w:hAnsi="Times New Roman" w:cs="Times New Roman"/>
          <w:sz w:val="24"/>
          <w:szCs w:val="24"/>
          <w:lang w:val="lv-LV"/>
        </w:rPr>
        <w:t>Rīgā 2017. gada ___._________</w:t>
      </w:r>
    </w:p>
    <w:tbl>
      <w:tblPr>
        <w:tblW w:w="9070" w:type="dxa"/>
        <w:jc w:val="center"/>
        <w:tblLook w:val="0000" w:firstRow="0" w:lastRow="0" w:firstColumn="0" w:lastColumn="0" w:noHBand="0" w:noVBand="0"/>
      </w:tblPr>
      <w:tblGrid>
        <w:gridCol w:w="4678"/>
        <w:gridCol w:w="4392"/>
      </w:tblGrid>
      <w:tr w:rsidR="00193C97" w:rsidRPr="00175892" w14:paraId="5684C09B" w14:textId="77777777" w:rsidTr="00980EBF">
        <w:trPr>
          <w:jc w:val="center"/>
        </w:trPr>
        <w:tc>
          <w:tcPr>
            <w:tcW w:w="4678" w:type="dxa"/>
          </w:tcPr>
          <w:p w14:paraId="2B04A807" w14:textId="77777777" w:rsidR="00193C97" w:rsidRPr="00175892" w:rsidRDefault="00193C97" w:rsidP="00E5368C">
            <w:pPr>
              <w:rPr>
                <w:rFonts w:ascii="Times New Roman" w:hAnsi="Times New Roman" w:cs="Times New Roman"/>
                <w:b/>
                <w:sz w:val="24"/>
                <w:szCs w:val="24"/>
                <w:lang w:val="lv-LV"/>
              </w:rPr>
            </w:pPr>
            <w:r w:rsidRPr="00175892">
              <w:rPr>
                <w:rFonts w:ascii="Times New Roman" w:hAnsi="Times New Roman" w:cs="Times New Roman"/>
                <w:b/>
                <w:sz w:val="24"/>
                <w:szCs w:val="24"/>
                <w:lang w:val="lv-LV"/>
              </w:rPr>
              <w:t>Latvijas Universitāte (turpmāk – LU)</w:t>
            </w:r>
          </w:p>
          <w:p w14:paraId="6CAEEFCE" w14:textId="0557DAE5" w:rsidR="00193C97" w:rsidRPr="00175892" w:rsidRDefault="00193C97" w:rsidP="00E5368C">
            <w:pPr>
              <w:rPr>
                <w:rFonts w:ascii="Times New Roman" w:hAnsi="Times New Roman" w:cs="Times New Roman"/>
                <w:sz w:val="24"/>
                <w:szCs w:val="24"/>
                <w:lang w:val="lv-LV"/>
              </w:rPr>
            </w:pPr>
            <w:r w:rsidRPr="00175892">
              <w:rPr>
                <w:rFonts w:ascii="Times New Roman" w:hAnsi="Times New Roman" w:cs="Times New Roman"/>
                <w:sz w:val="24"/>
                <w:szCs w:val="24"/>
                <w:lang w:val="lv-LV"/>
              </w:rPr>
              <w:t>līgumu uzskaites Nr. ________</w:t>
            </w:r>
            <w:r w:rsidR="00980EBF" w:rsidRPr="00175892">
              <w:rPr>
                <w:rFonts w:ascii="Times New Roman" w:hAnsi="Times New Roman" w:cs="Times New Roman"/>
                <w:sz w:val="24"/>
                <w:szCs w:val="24"/>
                <w:lang w:val="lv-LV"/>
              </w:rPr>
              <w:t>________</w:t>
            </w:r>
          </w:p>
          <w:p w14:paraId="0E3294D2" w14:textId="1D24B693" w:rsidR="00193C97" w:rsidRPr="00175892" w:rsidRDefault="00193C97" w:rsidP="00336D61">
            <w:pPr>
              <w:rPr>
                <w:rFonts w:ascii="Times New Roman" w:hAnsi="Times New Roman" w:cs="Times New Roman"/>
                <w:sz w:val="24"/>
                <w:szCs w:val="24"/>
                <w:lang w:val="lv-LV"/>
              </w:rPr>
            </w:pPr>
            <w:r w:rsidRPr="00175892">
              <w:rPr>
                <w:rFonts w:ascii="Times New Roman" w:hAnsi="Times New Roman" w:cs="Times New Roman"/>
                <w:sz w:val="24"/>
                <w:szCs w:val="24"/>
                <w:lang w:val="lv-LV"/>
              </w:rPr>
              <w:t>Iepirkuma identifikācijas Nr.</w:t>
            </w:r>
            <w:r w:rsidR="00712906" w:rsidRPr="00175892">
              <w:rPr>
                <w:rFonts w:ascii="Times New Roman" w:hAnsi="Times New Roman" w:cs="Times New Roman"/>
                <w:b/>
                <w:bCs/>
                <w:sz w:val="24"/>
                <w:szCs w:val="24"/>
                <w:lang w:val="lv-LV"/>
              </w:rPr>
              <w:t>LU 2017/</w:t>
            </w:r>
            <w:r w:rsidR="00362491" w:rsidRPr="00175892">
              <w:rPr>
                <w:rFonts w:ascii="Times New Roman" w:hAnsi="Times New Roman" w:cs="Times New Roman"/>
                <w:b/>
                <w:bCs/>
                <w:sz w:val="24"/>
                <w:szCs w:val="24"/>
                <w:lang w:val="lv-LV"/>
              </w:rPr>
              <w:t>15</w:t>
            </w:r>
            <w:r w:rsidRPr="00175892">
              <w:rPr>
                <w:rFonts w:ascii="Times New Roman" w:hAnsi="Times New Roman" w:cs="Times New Roman"/>
                <w:b/>
                <w:bCs/>
                <w:sz w:val="24"/>
                <w:szCs w:val="24"/>
                <w:lang w:val="lv-LV"/>
              </w:rPr>
              <w:t>_I</w:t>
            </w:r>
          </w:p>
        </w:tc>
        <w:tc>
          <w:tcPr>
            <w:tcW w:w="4392" w:type="dxa"/>
          </w:tcPr>
          <w:p w14:paraId="4583EDD1" w14:textId="77777777" w:rsidR="00193C97" w:rsidRPr="00175892" w:rsidRDefault="00193C97" w:rsidP="00E5368C">
            <w:pPr>
              <w:keepNext/>
              <w:jc w:val="right"/>
              <w:outlineLvl w:val="2"/>
              <w:rPr>
                <w:rFonts w:ascii="Times New Roman" w:hAnsi="Times New Roman" w:cs="Times New Roman"/>
                <w:bCs/>
                <w:sz w:val="24"/>
                <w:szCs w:val="24"/>
                <w:lang w:val="lv-LV"/>
              </w:rPr>
            </w:pPr>
            <w:r w:rsidRPr="00175892">
              <w:rPr>
                <w:rFonts w:ascii="Times New Roman" w:hAnsi="Times New Roman" w:cs="Times New Roman"/>
                <w:bCs/>
                <w:sz w:val="24"/>
                <w:szCs w:val="24"/>
                <w:lang w:val="lv-LV"/>
              </w:rPr>
              <w:t xml:space="preserve">__________________ </w:t>
            </w:r>
          </w:p>
          <w:p w14:paraId="7147473C" w14:textId="2A320A9F" w:rsidR="00193C97" w:rsidRPr="00175892" w:rsidRDefault="00193C97" w:rsidP="00E5368C">
            <w:pPr>
              <w:keepNext/>
              <w:jc w:val="right"/>
              <w:outlineLvl w:val="2"/>
              <w:rPr>
                <w:rFonts w:ascii="Times New Roman" w:hAnsi="Times New Roman" w:cs="Times New Roman"/>
                <w:b/>
                <w:sz w:val="24"/>
                <w:szCs w:val="24"/>
                <w:lang w:val="lv-LV"/>
              </w:rPr>
            </w:pPr>
            <w:r w:rsidRPr="00175892">
              <w:rPr>
                <w:rFonts w:ascii="Times New Roman" w:hAnsi="Times New Roman" w:cs="Times New Roman"/>
                <w:bCs/>
                <w:sz w:val="24"/>
                <w:szCs w:val="24"/>
                <w:lang w:val="lv-LV"/>
              </w:rPr>
              <w:t xml:space="preserve">līgumu uzskaites Nr. </w:t>
            </w:r>
            <w:r w:rsidR="00980EBF" w:rsidRPr="00175892">
              <w:rPr>
                <w:rFonts w:ascii="Times New Roman" w:hAnsi="Times New Roman" w:cs="Times New Roman"/>
                <w:sz w:val="24"/>
                <w:szCs w:val="24"/>
                <w:lang w:val="lv-LV"/>
              </w:rPr>
              <w:t>_________________</w:t>
            </w:r>
          </w:p>
        </w:tc>
      </w:tr>
    </w:tbl>
    <w:p w14:paraId="3DDDE53B" w14:textId="77777777" w:rsidR="00193C97" w:rsidRPr="00175892" w:rsidRDefault="00193C97" w:rsidP="00D970A6">
      <w:pPr>
        <w:spacing w:after="0" w:line="240" w:lineRule="auto"/>
        <w:jc w:val="both"/>
        <w:rPr>
          <w:rFonts w:ascii="Times New Roman" w:hAnsi="Times New Roman" w:cs="Times New Roman"/>
          <w:b/>
          <w:sz w:val="24"/>
          <w:szCs w:val="24"/>
          <w:lang w:val="lv-LV"/>
        </w:rPr>
      </w:pPr>
    </w:p>
    <w:p w14:paraId="04AFE9FF" w14:textId="3B0DC2AA" w:rsidR="00193C97" w:rsidRPr="00175892" w:rsidRDefault="00193C97" w:rsidP="00193C97">
      <w:pPr>
        <w:spacing w:after="0" w:line="300" w:lineRule="auto"/>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Latvijas Universitāte</w:t>
      </w:r>
      <w:r w:rsidRPr="00175892">
        <w:rPr>
          <w:rFonts w:ascii="Times New Roman" w:hAnsi="Times New Roman" w:cs="Times New Roman"/>
          <w:sz w:val="24"/>
          <w:szCs w:val="24"/>
          <w:lang w:val="lv-LV"/>
        </w:rPr>
        <w:t xml:space="preserve">, izglītības iestādes reģistrācijas Nr.3341000218, </w:t>
      </w:r>
      <w:r w:rsidR="007A4212" w:rsidRPr="00136832">
        <w:rPr>
          <w:rFonts w:ascii="Times New Roman" w:hAnsi="Times New Roman"/>
          <w:sz w:val="24"/>
          <w:szCs w:val="24"/>
          <w:lang w:val="lv-LV"/>
        </w:rPr>
        <w:t xml:space="preserve">pievienotās vērtības nodokļa maksātāja reģistrācijas </w:t>
      </w:r>
      <w:r w:rsidR="007A4212">
        <w:rPr>
          <w:rFonts w:ascii="Times New Roman" w:hAnsi="Times New Roman"/>
          <w:sz w:val="24"/>
          <w:szCs w:val="24"/>
          <w:lang w:val="lv-LV"/>
        </w:rPr>
        <w:t>Nr.</w:t>
      </w:r>
      <w:r w:rsidR="007A4212" w:rsidRPr="00136832">
        <w:rPr>
          <w:rFonts w:ascii="Times New Roman" w:hAnsi="Times New Roman"/>
          <w:sz w:val="24"/>
          <w:szCs w:val="24"/>
          <w:lang w:val="lv-LV"/>
        </w:rPr>
        <w:t>LV 90000076669</w:t>
      </w:r>
      <w:r w:rsidR="007A4212">
        <w:rPr>
          <w:rFonts w:ascii="Times New Roman" w:hAnsi="Times New Roman"/>
          <w:sz w:val="24"/>
          <w:szCs w:val="24"/>
          <w:lang w:val="lv-LV"/>
        </w:rPr>
        <w:t xml:space="preserve">, </w:t>
      </w:r>
      <w:r w:rsidRPr="00175892">
        <w:rPr>
          <w:rFonts w:ascii="Times New Roman" w:hAnsi="Times New Roman" w:cs="Times New Roman"/>
          <w:sz w:val="24"/>
          <w:szCs w:val="24"/>
          <w:lang w:val="lv-LV"/>
        </w:rPr>
        <w:t xml:space="preserve">juridiskā adrese: Raiņa bulvāris 19, Rīga, LV-1586 (turpmāk –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tās ____________________ personā, </w:t>
      </w:r>
    </w:p>
    <w:p w14:paraId="6BB07BC7" w14:textId="77777777" w:rsidR="00193C97" w:rsidRPr="00175892" w:rsidRDefault="00193C97" w:rsidP="00193C97">
      <w:pPr>
        <w:tabs>
          <w:tab w:val="left" w:pos="855"/>
        </w:tabs>
        <w:spacing w:after="0" w:line="300" w:lineRule="auto"/>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no vienas puses, un</w:t>
      </w:r>
    </w:p>
    <w:p w14:paraId="6C897E92" w14:textId="7B565FAA" w:rsidR="00193C97" w:rsidRPr="00175892" w:rsidRDefault="00193C97" w:rsidP="00193C97">
      <w:pPr>
        <w:tabs>
          <w:tab w:val="left" w:pos="855"/>
        </w:tabs>
        <w:spacing w:after="0"/>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____________________(turpmāk – </w:t>
      </w: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reģistrācijas Nr. __________, juridiskā adrese: ____________ iela ____, ___________, LV-______, kuras vārdā saskaņā ar ___________</w:t>
      </w:r>
      <w:r w:rsidR="007B3FE7">
        <w:rPr>
          <w:rFonts w:ascii="Times New Roman" w:hAnsi="Times New Roman" w:cs="Times New Roman"/>
          <w:sz w:val="24"/>
          <w:szCs w:val="24"/>
          <w:lang w:val="lv-LV"/>
        </w:rPr>
        <w:t xml:space="preserve"> darbojas</w:t>
      </w:r>
      <w:r w:rsidRPr="00175892">
        <w:rPr>
          <w:rFonts w:ascii="Times New Roman" w:hAnsi="Times New Roman" w:cs="Times New Roman"/>
          <w:sz w:val="24"/>
          <w:szCs w:val="24"/>
          <w:lang w:val="lv-LV"/>
        </w:rPr>
        <w:t xml:space="preserve"> tās </w:t>
      </w:r>
      <w:r w:rsidRPr="00175892">
        <w:rPr>
          <w:rFonts w:ascii="Times New Roman" w:hAnsi="Times New Roman" w:cs="Times New Roman"/>
          <w:b/>
          <w:sz w:val="24"/>
          <w:szCs w:val="24"/>
          <w:lang w:val="lv-LV"/>
        </w:rPr>
        <w:t>__________</w:t>
      </w:r>
      <w:r w:rsidRPr="00175892">
        <w:rPr>
          <w:rFonts w:ascii="Times New Roman" w:hAnsi="Times New Roman" w:cs="Times New Roman"/>
          <w:sz w:val="24"/>
          <w:szCs w:val="24"/>
          <w:lang w:val="lv-LV"/>
        </w:rPr>
        <w:t xml:space="preserve"> personā no otras puses, bet abi kopā saukti „</w:t>
      </w:r>
      <w:r w:rsidRPr="00175892">
        <w:rPr>
          <w:rFonts w:ascii="Times New Roman" w:hAnsi="Times New Roman" w:cs="Times New Roman"/>
          <w:b/>
          <w:sz w:val="24"/>
          <w:szCs w:val="24"/>
          <w:lang w:val="lv-LV"/>
        </w:rPr>
        <w:t>PUSES</w:t>
      </w:r>
      <w:r w:rsidRPr="00175892">
        <w:rPr>
          <w:rFonts w:ascii="Times New Roman" w:hAnsi="Times New Roman" w:cs="Times New Roman"/>
          <w:sz w:val="24"/>
          <w:szCs w:val="24"/>
          <w:lang w:val="lv-LV"/>
        </w:rPr>
        <w:t>”, pamatojoties uz LU organizētā iepirkuma „</w:t>
      </w:r>
      <w:r w:rsidR="004B4505" w:rsidRPr="00175892">
        <w:rPr>
          <w:rFonts w:ascii="Times New Roman" w:hAnsi="Times New Roman" w:cs="Times New Roman"/>
          <w:sz w:val="24"/>
          <w:szCs w:val="24"/>
          <w:lang w:val="lv-LV"/>
        </w:rPr>
        <w:t xml:space="preserve">Audiovizuālās sistēmas </w:t>
      </w:r>
      <w:r w:rsidR="00D02BE2">
        <w:rPr>
          <w:rFonts w:ascii="Times New Roman" w:hAnsi="Times New Roman" w:cs="Times New Roman"/>
          <w:sz w:val="24"/>
          <w:szCs w:val="24"/>
          <w:lang w:val="lv-LV"/>
        </w:rPr>
        <w:t xml:space="preserve">aprīkojuma piegāde un </w:t>
      </w:r>
      <w:r w:rsidR="004B4505" w:rsidRPr="00175892">
        <w:rPr>
          <w:rFonts w:ascii="Times New Roman" w:hAnsi="Times New Roman" w:cs="Times New Roman"/>
          <w:sz w:val="24"/>
          <w:szCs w:val="24"/>
          <w:lang w:val="lv-LV"/>
        </w:rPr>
        <w:t>uzstādīšana Latvijas Universitātes Lielajā aulā</w:t>
      </w:r>
      <w:r w:rsidRPr="00175892">
        <w:rPr>
          <w:rFonts w:ascii="Times New Roman" w:hAnsi="Times New Roman" w:cs="Times New Roman"/>
          <w:sz w:val="24"/>
          <w:szCs w:val="24"/>
          <w:lang w:val="lv-LV"/>
        </w:rPr>
        <w:t>”, (iepir</w:t>
      </w:r>
      <w:r w:rsidR="00E45CB5" w:rsidRPr="00175892">
        <w:rPr>
          <w:rFonts w:ascii="Times New Roman" w:hAnsi="Times New Roman" w:cs="Times New Roman"/>
          <w:sz w:val="24"/>
          <w:szCs w:val="24"/>
          <w:lang w:val="lv-LV"/>
        </w:rPr>
        <w:t>kuma identifikācijas Nr. LU 2017</w:t>
      </w:r>
      <w:r w:rsidRPr="00175892">
        <w:rPr>
          <w:rFonts w:ascii="Times New Roman" w:hAnsi="Times New Roman" w:cs="Times New Roman"/>
          <w:sz w:val="24"/>
          <w:szCs w:val="24"/>
          <w:lang w:val="lv-LV"/>
        </w:rPr>
        <w:t>/</w:t>
      </w:r>
      <w:r w:rsidR="003E5D8E" w:rsidRPr="00175892">
        <w:rPr>
          <w:rFonts w:ascii="Times New Roman" w:hAnsi="Times New Roman" w:cs="Times New Roman"/>
          <w:sz w:val="24"/>
          <w:szCs w:val="24"/>
          <w:lang w:val="lv-LV"/>
        </w:rPr>
        <w:t>1</w:t>
      </w:r>
      <w:r w:rsidR="004B4505" w:rsidRPr="00175892">
        <w:rPr>
          <w:rFonts w:ascii="Times New Roman" w:hAnsi="Times New Roman" w:cs="Times New Roman"/>
          <w:sz w:val="24"/>
          <w:szCs w:val="24"/>
          <w:lang w:val="lv-LV"/>
        </w:rPr>
        <w:t>5</w:t>
      </w:r>
      <w:r w:rsidRPr="00175892">
        <w:rPr>
          <w:rFonts w:ascii="Times New Roman" w:hAnsi="Times New Roman" w:cs="Times New Roman"/>
          <w:sz w:val="24"/>
          <w:szCs w:val="24"/>
          <w:lang w:val="lv-LV"/>
        </w:rPr>
        <w:t xml:space="preserve">_I) (turpmāk – </w:t>
      </w:r>
      <w:r w:rsidRPr="00175892">
        <w:rPr>
          <w:rFonts w:ascii="Times New Roman" w:hAnsi="Times New Roman" w:cs="Times New Roman"/>
          <w:b/>
          <w:sz w:val="24"/>
          <w:szCs w:val="24"/>
          <w:lang w:val="lv-LV"/>
        </w:rPr>
        <w:t>IEPIRKUMS</w:t>
      </w:r>
      <w:r w:rsidRPr="00175892">
        <w:rPr>
          <w:rFonts w:ascii="Times New Roman" w:hAnsi="Times New Roman" w:cs="Times New Roman"/>
          <w:sz w:val="24"/>
          <w:szCs w:val="24"/>
          <w:lang w:val="lv-LV"/>
        </w:rPr>
        <w:t xml:space="preserve">) un </w:t>
      </w:r>
      <w:r w:rsidRPr="00394F7D">
        <w:rPr>
          <w:rFonts w:ascii="Times New Roman" w:hAnsi="Times New Roman" w:cs="Times New Roman"/>
          <w:bCs/>
          <w:color w:val="000000"/>
          <w:spacing w:val="4"/>
          <w:sz w:val="24"/>
          <w:szCs w:val="24"/>
          <w:lang w:val="lv-LV"/>
        </w:rPr>
        <w:t xml:space="preserve">LU </w:t>
      </w:r>
      <w:r w:rsidR="00394F7D" w:rsidRPr="00394F7D">
        <w:rPr>
          <w:rFonts w:ascii="Times New Roman" w:hAnsi="Times New Roman" w:cs="Times New Roman"/>
          <w:sz w:val="24"/>
          <w:szCs w:val="24"/>
          <w:lang w:val="lv-LV"/>
        </w:rPr>
        <w:t xml:space="preserve">Būvniecības un īpašumu apsaimniekošanas </w:t>
      </w:r>
      <w:r w:rsidRPr="00394F7D">
        <w:rPr>
          <w:rFonts w:ascii="Times New Roman" w:hAnsi="Times New Roman" w:cs="Times New Roman"/>
          <w:bCs/>
          <w:color w:val="000000"/>
          <w:spacing w:val="4"/>
          <w:sz w:val="24"/>
          <w:szCs w:val="24"/>
          <w:lang w:val="lv-LV"/>
        </w:rPr>
        <w:t>i</w:t>
      </w:r>
      <w:r w:rsidR="00BB77FB" w:rsidRPr="00394F7D">
        <w:rPr>
          <w:rFonts w:ascii="Times New Roman" w:hAnsi="Times New Roman" w:cs="Times New Roman"/>
          <w:sz w:val="24"/>
          <w:szCs w:val="24"/>
          <w:lang w:val="lv-LV"/>
        </w:rPr>
        <w:t>epirkumu</w:t>
      </w:r>
      <w:r w:rsidR="00BB77FB" w:rsidRPr="00175892">
        <w:rPr>
          <w:rFonts w:ascii="Times New Roman" w:hAnsi="Times New Roman" w:cs="Times New Roman"/>
          <w:sz w:val="24"/>
          <w:szCs w:val="24"/>
          <w:lang w:val="lv-LV"/>
        </w:rPr>
        <w:t xml:space="preserve"> komisijas 2017</w:t>
      </w:r>
      <w:r w:rsidRPr="00175892">
        <w:rPr>
          <w:rFonts w:ascii="Times New Roman" w:hAnsi="Times New Roman" w:cs="Times New Roman"/>
          <w:sz w:val="24"/>
          <w:szCs w:val="24"/>
          <w:lang w:val="lv-LV"/>
        </w:rPr>
        <w:t>.gada _____.___</w:t>
      </w:r>
      <w:r w:rsidR="00227753">
        <w:rPr>
          <w:rFonts w:ascii="Times New Roman" w:hAnsi="Times New Roman" w:cs="Times New Roman"/>
          <w:sz w:val="24"/>
          <w:szCs w:val="24"/>
          <w:lang w:val="lv-LV"/>
        </w:rPr>
        <w:t>____</w:t>
      </w:r>
      <w:r w:rsidRPr="00175892">
        <w:rPr>
          <w:rFonts w:ascii="Times New Roman" w:hAnsi="Times New Roman" w:cs="Times New Roman"/>
          <w:sz w:val="24"/>
          <w:szCs w:val="24"/>
          <w:lang w:val="lv-LV"/>
        </w:rPr>
        <w:t xml:space="preserve">____ lēmumu (protokols </w:t>
      </w:r>
      <w:r w:rsidR="004B4DCA" w:rsidRPr="00175892">
        <w:rPr>
          <w:rFonts w:ascii="Times New Roman" w:hAnsi="Times New Roman" w:cs="Times New Roman"/>
          <w:sz w:val="24"/>
          <w:szCs w:val="24"/>
          <w:highlight w:val="yellow"/>
          <w:lang w:val="lv-LV"/>
        </w:rPr>
        <w:t>Nr.LU 2017</w:t>
      </w:r>
      <w:r w:rsidR="00362491" w:rsidRPr="00175892">
        <w:rPr>
          <w:rFonts w:ascii="Times New Roman" w:hAnsi="Times New Roman" w:cs="Times New Roman"/>
          <w:sz w:val="24"/>
          <w:szCs w:val="24"/>
          <w:highlight w:val="yellow"/>
          <w:lang w:val="lv-LV"/>
        </w:rPr>
        <w:t>/15_I</w:t>
      </w:r>
      <w:r w:rsidR="003E5D8E" w:rsidRPr="00175892">
        <w:rPr>
          <w:rFonts w:ascii="Times New Roman" w:hAnsi="Times New Roman" w:cs="Times New Roman"/>
          <w:sz w:val="24"/>
          <w:szCs w:val="24"/>
          <w:highlight w:val="yellow"/>
          <w:lang w:val="lv-LV"/>
        </w:rPr>
        <w:t>_</w:t>
      </w:r>
      <w:r w:rsidRPr="00175892">
        <w:rPr>
          <w:rFonts w:ascii="Times New Roman" w:hAnsi="Times New Roman" w:cs="Times New Roman"/>
          <w:sz w:val="24"/>
          <w:szCs w:val="24"/>
          <w:highlight w:val="yellow"/>
          <w:lang w:val="lv-LV"/>
        </w:rPr>
        <w:t>xx</w:t>
      </w:r>
      <w:r w:rsidRPr="00175892">
        <w:rPr>
          <w:rFonts w:ascii="Times New Roman" w:hAnsi="Times New Roman" w:cs="Times New Roman"/>
          <w:sz w:val="24"/>
          <w:szCs w:val="24"/>
          <w:lang w:val="lv-LV"/>
        </w:rPr>
        <w:t xml:space="preserve">) noslēdz šādu Iepirkuma līgumu, turpmāk – </w:t>
      </w:r>
      <w:r w:rsidRPr="00175892">
        <w:rPr>
          <w:rFonts w:ascii="Times New Roman" w:hAnsi="Times New Roman" w:cs="Times New Roman"/>
          <w:b/>
          <w:sz w:val="24"/>
          <w:szCs w:val="24"/>
          <w:lang w:val="lv-LV"/>
        </w:rPr>
        <w:t>LĪGUMS</w:t>
      </w:r>
      <w:r w:rsidRPr="00175892">
        <w:rPr>
          <w:rFonts w:ascii="Times New Roman" w:hAnsi="Times New Roman" w:cs="Times New Roman"/>
          <w:sz w:val="24"/>
          <w:szCs w:val="24"/>
          <w:lang w:val="lv-LV"/>
        </w:rPr>
        <w:t>:</w:t>
      </w:r>
    </w:p>
    <w:p w14:paraId="5E6CDAED" w14:textId="77777777" w:rsidR="00193C97" w:rsidRPr="00175892" w:rsidRDefault="00193C97" w:rsidP="00307A47">
      <w:pPr>
        <w:pStyle w:val="ListParagraph"/>
        <w:numPr>
          <w:ilvl w:val="0"/>
          <w:numId w:val="32"/>
        </w:numPr>
        <w:spacing w:before="240" w:line="240" w:lineRule="auto"/>
        <w:ind w:left="357" w:hanging="357"/>
        <w:contextualSpacing w:val="0"/>
        <w:jc w:val="center"/>
        <w:rPr>
          <w:rFonts w:ascii="Times New Roman" w:hAnsi="Times New Roman"/>
          <w:b/>
          <w:sz w:val="24"/>
          <w:szCs w:val="24"/>
        </w:rPr>
      </w:pPr>
      <w:r w:rsidRPr="00175892">
        <w:rPr>
          <w:rFonts w:ascii="Times New Roman" w:hAnsi="Times New Roman"/>
          <w:b/>
          <w:sz w:val="24"/>
          <w:szCs w:val="24"/>
        </w:rPr>
        <w:t>LĪGUMA PRIEKŠMETS</w:t>
      </w:r>
    </w:p>
    <w:p w14:paraId="1117A31F" w14:textId="150EAE4A" w:rsidR="00193C97" w:rsidRPr="00175892" w:rsidRDefault="00193C97" w:rsidP="00193C97">
      <w:pPr>
        <w:pStyle w:val="ListParagraph"/>
        <w:numPr>
          <w:ilvl w:val="1"/>
          <w:numId w:val="32"/>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PASŪTĪTĀJS</w:t>
      </w:r>
      <w:r w:rsidRPr="00175892">
        <w:rPr>
          <w:rFonts w:ascii="Times New Roman" w:hAnsi="Times New Roman"/>
          <w:sz w:val="24"/>
          <w:szCs w:val="24"/>
        </w:rPr>
        <w:t xml:space="preserve"> pasūta un pērk un </w:t>
      </w:r>
      <w:r w:rsidRPr="00175892">
        <w:rPr>
          <w:rFonts w:ascii="Times New Roman" w:hAnsi="Times New Roman"/>
          <w:b/>
          <w:sz w:val="24"/>
          <w:szCs w:val="24"/>
        </w:rPr>
        <w:t>PIEGĀDĀTĀJS</w:t>
      </w:r>
      <w:r w:rsidRPr="00175892">
        <w:rPr>
          <w:rFonts w:ascii="Times New Roman" w:hAnsi="Times New Roman"/>
          <w:sz w:val="24"/>
          <w:szCs w:val="24"/>
        </w:rPr>
        <w:t xml:space="preserve"> pārdod</w:t>
      </w:r>
      <w:r w:rsidR="009729F1" w:rsidRPr="00175892">
        <w:rPr>
          <w:rFonts w:ascii="Times New Roman" w:hAnsi="Times New Roman"/>
          <w:sz w:val="24"/>
          <w:szCs w:val="24"/>
        </w:rPr>
        <w:t>,</w:t>
      </w:r>
      <w:r w:rsidRPr="00175892">
        <w:rPr>
          <w:rFonts w:ascii="Times New Roman" w:hAnsi="Times New Roman"/>
          <w:sz w:val="24"/>
          <w:szCs w:val="24"/>
        </w:rPr>
        <w:t xml:space="preserve"> piegādā </w:t>
      </w:r>
      <w:r w:rsidR="009729F1" w:rsidRPr="00175892">
        <w:rPr>
          <w:rFonts w:ascii="Times New Roman" w:hAnsi="Times New Roman"/>
          <w:sz w:val="24"/>
          <w:szCs w:val="24"/>
        </w:rPr>
        <w:t xml:space="preserve">un uzstāda audiovizuālās sistēmas </w:t>
      </w:r>
      <w:r w:rsidR="009729F1" w:rsidRPr="00FA6260">
        <w:rPr>
          <w:rFonts w:ascii="Times New Roman" w:hAnsi="Times New Roman"/>
          <w:b/>
          <w:sz w:val="24"/>
          <w:szCs w:val="24"/>
        </w:rPr>
        <w:t>PASŪTĪTĀJA</w:t>
      </w:r>
      <w:r w:rsidR="00A51EBA">
        <w:rPr>
          <w:rFonts w:ascii="Times New Roman" w:hAnsi="Times New Roman"/>
          <w:sz w:val="24"/>
          <w:szCs w:val="24"/>
        </w:rPr>
        <w:t xml:space="preserve"> telpās Raiņ</w:t>
      </w:r>
      <w:r w:rsidR="009729F1" w:rsidRPr="00175892">
        <w:rPr>
          <w:rFonts w:ascii="Times New Roman" w:hAnsi="Times New Roman"/>
          <w:sz w:val="24"/>
          <w:szCs w:val="24"/>
        </w:rPr>
        <w:t xml:space="preserve">a bulvārī 19, Rīga, Lielajā </w:t>
      </w:r>
      <w:r w:rsidR="001E4D6D" w:rsidRPr="00175892">
        <w:rPr>
          <w:rFonts w:ascii="Times New Roman" w:hAnsi="Times New Roman"/>
          <w:sz w:val="24"/>
          <w:szCs w:val="24"/>
        </w:rPr>
        <w:t>aul</w:t>
      </w:r>
      <w:r w:rsidR="001E4D6D">
        <w:rPr>
          <w:rFonts w:ascii="Times New Roman" w:hAnsi="Times New Roman"/>
          <w:sz w:val="24"/>
          <w:szCs w:val="24"/>
        </w:rPr>
        <w:t>ā</w:t>
      </w:r>
      <w:r w:rsidR="009729F1" w:rsidRPr="00175892">
        <w:rPr>
          <w:rFonts w:ascii="Times New Roman" w:hAnsi="Times New Roman"/>
          <w:sz w:val="24"/>
          <w:szCs w:val="24"/>
        </w:rPr>
        <w:t xml:space="preserve">, </w:t>
      </w:r>
      <w:r w:rsidRPr="00175892">
        <w:rPr>
          <w:rFonts w:ascii="Times New Roman" w:hAnsi="Times New Roman"/>
          <w:sz w:val="24"/>
          <w:szCs w:val="24"/>
        </w:rPr>
        <w:t xml:space="preserve"> (turpmāk – Preces) atbilstoši šā Līguma 1.pielikuma „Tehniskais piedāvājums” </w:t>
      </w:r>
      <w:r w:rsidR="004753D2">
        <w:rPr>
          <w:rFonts w:ascii="Times New Roman" w:hAnsi="Times New Roman"/>
          <w:sz w:val="24"/>
          <w:szCs w:val="24"/>
        </w:rPr>
        <w:t xml:space="preserve">un 2.pielikuma “Finanšu piedāvājums” </w:t>
      </w:r>
      <w:r w:rsidRPr="00175892">
        <w:rPr>
          <w:rFonts w:ascii="Times New Roman" w:hAnsi="Times New Roman"/>
          <w:sz w:val="24"/>
          <w:szCs w:val="24"/>
        </w:rPr>
        <w:t xml:space="preserve">noteikumiem. Līguma </w:t>
      </w:r>
      <w:r w:rsidR="00161267" w:rsidRPr="00175892">
        <w:rPr>
          <w:rFonts w:ascii="Times New Roman" w:hAnsi="Times New Roman"/>
          <w:sz w:val="24"/>
          <w:szCs w:val="24"/>
        </w:rPr>
        <w:t>pielikumi ir</w:t>
      </w:r>
      <w:r w:rsidRPr="00175892">
        <w:rPr>
          <w:rFonts w:ascii="Times New Roman" w:hAnsi="Times New Roman"/>
          <w:sz w:val="24"/>
          <w:szCs w:val="24"/>
        </w:rPr>
        <w:t xml:space="preserve"> Līguma neatņemamas sastāvdaļas.</w:t>
      </w:r>
    </w:p>
    <w:p w14:paraId="52D99AC0" w14:textId="4366781C" w:rsidR="00193C97" w:rsidRPr="00175892" w:rsidRDefault="00193C97" w:rsidP="00193C97">
      <w:pPr>
        <w:pStyle w:val="ListParagraph"/>
        <w:numPr>
          <w:ilvl w:val="1"/>
          <w:numId w:val="32"/>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Pārdevējs nodrošina Preces atbilstību normatīvo aktu prasī</w:t>
      </w:r>
      <w:r w:rsidR="002C3494">
        <w:rPr>
          <w:rFonts w:ascii="Times New Roman" w:hAnsi="Times New Roman"/>
          <w:sz w:val="24"/>
          <w:szCs w:val="24"/>
        </w:rPr>
        <w:t>bām un</w:t>
      </w:r>
      <w:r w:rsidRPr="00175892">
        <w:rPr>
          <w:rFonts w:ascii="Times New Roman" w:hAnsi="Times New Roman"/>
          <w:sz w:val="24"/>
          <w:szCs w:val="24"/>
        </w:rPr>
        <w:t xml:space="preserve"> Līguma 1.pielikumā „Tehniskais piedāvājums” noteiktajai Preču tehniskajai specifikācijai. </w:t>
      </w:r>
    </w:p>
    <w:p w14:paraId="0112A453" w14:textId="77777777" w:rsidR="00193C97" w:rsidRPr="00175892" w:rsidRDefault="00193C97" w:rsidP="00193C97">
      <w:pPr>
        <w:spacing w:after="0" w:line="240" w:lineRule="auto"/>
        <w:ind w:right="45"/>
        <w:jc w:val="both"/>
        <w:rPr>
          <w:rFonts w:ascii="Times New Roman" w:hAnsi="Times New Roman" w:cs="Times New Roman"/>
          <w:sz w:val="24"/>
          <w:szCs w:val="24"/>
          <w:lang w:val="lv-LV"/>
        </w:rPr>
      </w:pPr>
    </w:p>
    <w:p w14:paraId="4336BF32" w14:textId="77777777" w:rsidR="00193C97" w:rsidRPr="00175892" w:rsidRDefault="00193C97" w:rsidP="00193C97">
      <w:pPr>
        <w:pStyle w:val="ListParagraph"/>
        <w:numPr>
          <w:ilvl w:val="0"/>
          <w:numId w:val="32"/>
        </w:numPr>
        <w:autoSpaceDE w:val="0"/>
        <w:autoSpaceDN w:val="0"/>
        <w:adjustRightInd w:val="0"/>
        <w:spacing w:after="0" w:line="360" w:lineRule="auto"/>
        <w:ind w:left="714" w:hanging="357"/>
        <w:jc w:val="center"/>
        <w:rPr>
          <w:rFonts w:ascii="Times New Roman" w:hAnsi="Times New Roman"/>
          <w:b/>
          <w:bCs/>
          <w:caps/>
          <w:sz w:val="24"/>
          <w:szCs w:val="24"/>
        </w:rPr>
      </w:pPr>
      <w:r w:rsidRPr="00175892">
        <w:rPr>
          <w:rFonts w:ascii="Times New Roman" w:hAnsi="Times New Roman"/>
          <w:b/>
          <w:bCs/>
          <w:caps/>
          <w:sz w:val="24"/>
          <w:szCs w:val="24"/>
        </w:rPr>
        <w:t>Līgumcena un samaksas noteikumi</w:t>
      </w:r>
    </w:p>
    <w:p w14:paraId="2651C01A" w14:textId="19B37D70" w:rsidR="00193C97" w:rsidRPr="00175892" w:rsidRDefault="00193C97" w:rsidP="00193C97">
      <w:pPr>
        <w:numPr>
          <w:ilvl w:val="0"/>
          <w:numId w:val="34"/>
        </w:numPr>
        <w:shd w:val="clear" w:color="auto" w:fill="FFFFFF"/>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color w:val="000000"/>
          <w:spacing w:val="1"/>
          <w:sz w:val="24"/>
          <w:szCs w:val="24"/>
          <w:lang w:val="lv-LV"/>
        </w:rPr>
        <w:t>LĪGUMCENA</w:t>
      </w:r>
      <w:r w:rsidRPr="00175892">
        <w:rPr>
          <w:rFonts w:ascii="Times New Roman" w:hAnsi="Times New Roman" w:cs="Times New Roman"/>
          <w:color w:val="000000"/>
          <w:spacing w:val="1"/>
          <w:sz w:val="24"/>
          <w:szCs w:val="24"/>
          <w:lang w:val="lv-LV"/>
        </w:rPr>
        <w:t xml:space="preserve"> par visu Preču piegādi</w:t>
      </w:r>
      <w:r w:rsidR="00A07422" w:rsidRPr="00175892">
        <w:rPr>
          <w:rFonts w:ascii="Times New Roman" w:hAnsi="Times New Roman" w:cs="Times New Roman"/>
          <w:color w:val="000000"/>
          <w:spacing w:val="1"/>
          <w:sz w:val="24"/>
          <w:szCs w:val="24"/>
          <w:lang w:val="lv-LV"/>
        </w:rPr>
        <w:t xml:space="preserve"> un uzstādīšanu</w:t>
      </w:r>
      <w:r w:rsidRPr="00175892">
        <w:rPr>
          <w:rFonts w:ascii="Times New Roman" w:hAnsi="Times New Roman" w:cs="Times New Roman"/>
          <w:color w:val="000000"/>
          <w:spacing w:val="1"/>
          <w:sz w:val="24"/>
          <w:szCs w:val="24"/>
          <w:lang w:val="lv-LV"/>
        </w:rPr>
        <w:t xml:space="preserve"> atbilstošā kvalitātē, termiņā un atbilstoši</w:t>
      </w:r>
      <w:r w:rsidRPr="00175892">
        <w:rPr>
          <w:rFonts w:ascii="Times New Roman" w:hAnsi="Times New Roman" w:cs="Times New Roman"/>
          <w:b/>
          <w:color w:val="000000"/>
          <w:spacing w:val="1"/>
          <w:sz w:val="24"/>
          <w:szCs w:val="24"/>
          <w:lang w:val="lv-LV"/>
        </w:rPr>
        <w:t xml:space="preserve"> PIEGĀDĀTĀJA </w:t>
      </w:r>
      <w:r w:rsidRPr="00175892">
        <w:rPr>
          <w:rFonts w:ascii="Times New Roman" w:hAnsi="Times New Roman" w:cs="Times New Roman"/>
          <w:color w:val="000000"/>
          <w:spacing w:val="1"/>
          <w:sz w:val="24"/>
          <w:szCs w:val="24"/>
          <w:lang w:val="lv-LV"/>
        </w:rPr>
        <w:t xml:space="preserve">iesniegtajam finanšu piedāvājumam ir </w:t>
      </w:r>
      <w:r w:rsidRPr="00175892">
        <w:rPr>
          <w:rFonts w:ascii="Times New Roman" w:hAnsi="Times New Roman" w:cs="Times New Roman"/>
          <w:b/>
          <w:color w:val="000000"/>
          <w:spacing w:val="1"/>
          <w:sz w:val="24"/>
          <w:szCs w:val="24"/>
          <w:lang w:val="lv-LV"/>
        </w:rPr>
        <w:t xml:space="preserve">____ EUR (____ </w:t>
      </w:r>
      <w:r w:rsidRPr="00175892">
        <w:rPr>
          <w:rFonts w:ascii="Times New Roman" w:hAnsi="Times New Roman" w:cs="Times New Roman"/>
          <w:b/>
          <w:i/>
          <w:color w:val="000000"/>
          <w:spacing w:val="1"/>
          <w:sz w:val="24"/>
          <w:szCs w:val="24"/>
          <w:lang w:val="lv-LV"/>
        </w:rPr>
        <w:t>euro</w:t>
      </w:r>
      <w:r w:rsidRPr="00175892">
        <w:rPr>
          <w:rFonts w:ascii="Times New Roman" w:hAnsi="Times New Roman" w:cs="Times New Roman"/>
          <w:b/>
          <w:color w:val="000000"/>
          <w:spacing w:val="1"/>
          <w:sz w:val="24"/>
          <w:szCs w:val="24"/>
          <w:lang w:val="lv-LV"/>
        </w:rPr>
        <w:t xml:space="preserve"> un ______ centi)</w:t>
      </w:r>
      <w:r w:rsidRPr="00175892">
        <w:rPr>
          <w:rFonts w:ascii="Times New Roman" w:hAnsi="Times New Roman" w:cs="Times New Roman"/>
          <w:color w:val="000000"/>
          <w:spacing w:val="1"/>
          <w:sz w:val="24"/>
          <w:szCs w:val="24"/>
          <w:lang w:val="lv-LV"/>
        </w:rPr>
        <w:t>, neieskaitot pievienotās vērtības nodokli,</w:t>
      </w:r>
      <w:r w:rsidRPr="00175892">
        <w:rPr>
          <w:rFonts w:ascii="Times New Roman" w:hAnsi="Times New Roman" w:cs="Times New Roman"/>
          <w:sz w:val="24"/>
          <w:szCs w:val="24"/>
          <w:lang w:val="lv-LV"/>
        </w:rPr>
        <w:t xml:space="preserve"> (turpmāk – PVN) (turpmāk – </w:t>
      </w:r>
      <w:r w:rsidRPr="00175892">
        <w:rPr>
          <w:rFonts w:ascii="Times New Roman" w:hAnsi="Times New Roman" w:cs="Times New Roman"/>
          <w:b/>
          <w:sz w:val="24"/>
          <w:szCs w:val="24"/>
          <w:lang w:val="lv-LV"/>
        </w:rPr>
        <w:t>LĪGUMCENA</w:t>
      </w:r>
      <w:r w:rsidRPr="00175892">
        <w:rPr>
          <w:rFonts w:ascii="Times New Roman" w:hAnsi="Times New Roman" w:cs="Times New Roman"/>
          <w:sz w:val="24"/>
          <w:szCs w:val="24"/>
          <w:lang w:val="lv-LV"/>
        </w:rPr>
        <w:t xml:space="preserve">). Papildus </w:t>
      </w:r>
      <w:r w:rsidRPr="00175892">
        <w:rPr>
          <w:rFonts w:ascii="Times New Roman" w:hAnsi="Times New Roman" w:cs="Times New Roman"/>
          <w:b/>
          <w:sz w:val="24"/>
          <w:szCs w:val="24"/>
          <w:lang w:val="lv-LV"/>
        </w:rPr>
        <w:t>PASŪTĪITĀJS</w:t>
      </w:r>
      <w:r w:rsidRPr="00175892">
        <w:rPr>
          <w:rFonts w:ascii="Times New Roman" w:hAnsi="Times New Roman" w:cs="Times New Roman"/>
          <w:sz w:val="24"/>
          <w:szCs w:val="24"/>
          <w:lang w:val="lv-LV"/>
        </w:rPr>
        <w:t xml:space="preserve"> maksā PVN atbilstoši Latvijas Republik</w:t>
      </w:r>
      <w:r w:rsidR="00B029C0" w:rsidRPr="00175892">
        <w:rPr>
          <w:rFonts w:ascii="Times New Roman" w:hAnsi="Times New Roman" w:cs="Times New Roman"/>
          <w:sz w:val="24"/>
          <w:szCs w:val="24"/>
          <w:lang w:val="lv-LV"/>
        </w:rPr>
        <w:t>as normatīvajos aktos noteiktajam apmēram un kārtībai</w:t>
      </w:r>
      <w:r w:rsidRPr="00175892">
        <w:rPr>
          <w:rFonts w:ascii="Times New Roman" w:hAnsi="Times New Roman" w:cs="Times New Roman"/>
          <w:sz w:val="24"/>
          <w:szCs w:val="24"/>
          <w:lang w:val="lv-LV"/>
        </w:rPr>
        <w:t>.</w:t>
      </w:r>
    </w:p>
    <w:p w14:paraId="294369B5" w14:textId="08317763" w:rsidR="00193C97" w:rsidRPr="00175892" w:rsidRDefault="00193C97" w:rsidP="00193C97">
      <w:pPr>
        <w:numPr>
          <w:ilvl w:val="0"/>
          <w:numId w:val="34"/>
        </w:numPr>
        <w:shd w:val="clear" w:color="auto" w:fill="FFFFFF"/>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lastRenderedPageBreak/>
        <w:t>PASŪTĪTĀJS</w:t>
      </w:r>
      <w:r w:rsidRPr="00175892">
        <w:rPr>
          <w:rFonts w:ascii="Times New Roman" w:hAnsi="Times New Roman" w:cs="Times New Roman"/>
          <w:sz w:val="24"/>
          <w:szCs w:val="24"/>
          <w:lang w:val="lv-LV"/>
        </w:rPr>
        <w:t xml:space="preserve"> samaksu veic ar pārskaitījumu uz </w:t>
      </w:r>
      <w:r w:rsidRPr="00175892">
        <w:rPr>
          <w:rFonts w:ascii="Times New Roman" w:hAnsi="Times New Roman" w:cs="Times New Roman"/>
          <w:b/>
          <w:sz w:val="24"/>
          <w:szCs w:val="24"/>
          <w:lang w:val="lv-LV"/>
        </w:rPr>
        <w:t>PIEGĀDĀTĀJA</w:t>
      </w:r>
      <w:r w:rsidRPr="00175892">
        <w:rPr>
          <w:rFonts w:ascii="Times New Roman" w:hAnsi="Times New Roman" w:cs="Times New Roman"/>
          <w:sz w:val="24"/>
          <w:szCs w:val="24"/>
          <w:lang w:val="lv-LV"/>
        </w:rPr>
        <w:t xml:space="preserve"> norādīto norēķinu kontu kredītiestādē 30 kalendāro dienu laikā, pamatojoties uz </w:t>
      </w:r>
      <w:r w:rsidRPr="00175892">
        <w:rPr>
          <w:rFonts w:ascii="Times New Roman" w:hAnsi="Times New Roman" w:cs="Times New Roman"/>
          <w:b/>
          <w:sz w:val="24"/>
          <w:szCs w:val="24"/>
          <w:lang w:val="lv-LV"/>
        </w:rPr>
        <w:t>PUŠU</w:t>
      </w:r>
      <w:r w:rsidR="006B1637">
        <w:rPr>
          <w:rFonts w:ascii="Times New Roman" w:hAnsi="Times New Roman" w:cs="Times New Roman"/>
          <w:sz w:val="24"/>
          <w:szCs w:val="24"/>
          <w:lang w:val="lv-LV"/>
        </w:rPr>
        <w:t xml:space="preserve"> abpusēji parakstītu nodošanas – </w:t>
      </w:r>
      <w:r w:rsidRPr="00175892">
        <w:rPr>
          <w:rFonts w:ascii="Times New Roman" w:hAnsi="Times New Roman" w:cs="Times New Roman"/>
          <w:sz w:val="24"/>
          <w:szCs w:val="24"/>
          <w:lang w:val="lv-LV"/>
        </w:rPr>
        <w:t xml:space="preserve">pieņemšanas aktu un </w:t>
      </w:r>
      <w:r w:rsidRPr="00175892">
        <w:rPr>
          <w:rFonts w:ascii="Times New Roman" w:hAnsi="Times New Roman" w:cs="Times New Roman"/>
          <w:b/>
          <w:sz w:val="24"/>
          <w:szCs w:val="24"/>
          <w:lang w:val="lv-LV"/>
        </w:rPr>
        <w:t>PIEGĀDĀTĀJA</w:t>
      </w:r>
      <w:r w:rsidRPr="00175892">
        <w:rPr>
          <w:rFonts w:ascii="Times New Roman" w:hAnsi="Times New Roman" w:cs="Times New Roman"/>
          <w:sz w:val="24"/>
          <w:szCs w:val="24"/>
          <w:lang w:val="lv-LV"/>
        </w:rPr>
        <w:t xml:space="preserve"> iesniegto rēķinu. Par samaksas dienu atzīst dienu, kad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iesniedz maksājuma uzdevumu kredītiestādē.</w:t>
      </w:r>
    </w:p>
    <w:p w14:paraId="1A3B0A71" w14:textId="77777777" w:rsidR="00193C97" w:rsidRPr="00175892"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PIEGĀDĀTĀJA</w:t>
      </w:r>
      <w:r w:rsidRPr="00175892">
        <w:rPr>
          <w:rFonts w:ascii="Times New Roman" w:hAnsi="Times New Roman" w:cs="Times New Roman"/>
          <w:sz w:val="24"/>
          <w:szCs w:val="24"/>
          <w:lang w:val="lv-LV"/>
        </w:rPr>
        <w:t xml:space="preserve"> finanšu piedāvājumā piedāvātā cena ir nemainīga visā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darbības laikā. Iespējama inflācija, tirgus apstākļu maiņa vai jebkuri citi apstākļi nevar būt par pamatu cenas paaugstināšanai.</w:t>
      </w:r>
    </w:p>
    <w:p w14:paraId="660C41AD" w14:textId="1FF0D217" w:rsidR="00193C97" w:rsidRPr="00175892"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 xml:space="preserve">LĪGUMCENĀ </w:t>
      </w:r>
      <w:r w:rsidRPr="00175892">
        <w:rPr>
          <w:rFonts w:ascii="Times New Roman" w:hAnsi="Times New Roman" w:cs="Times New Roman"/>
          <w:sz w:val="24"/>
          <w:szCs w:val="24"/>
          <w:lang w:val="lv-LV"/>
        </w:rPr>
        <w:t xml:space="preserve">ir iekļautas visas izmaksas, kas saistītas ar </w:t>
      </w:r>
      <w:r w:rsidRPr="00175892">
        <w:rPr>
          <w:rFonts w:ascii="Times New Roman" w:hAnsi="Times New Roman" w:cs="Times New Roman"/>
          <w:b/>
          <w:sz w:val="24"/>
          <w:szCs w:val="24"/>
          <w:lang w:val="lv-LV"/>
        </w:rPr>
        <w:t>LĪGUMA</w:t>
      </w:r>
      <w:r w:rsidR="00142819" w:rsidRPr="00175892">
        <w:rPr>
          <w:rFonts w:ascii="Times New Roman" w:hAnsi="Times New Roman" w:cs="Times New Roman"/>
          <w:sz w:val="24"/>
          <w:szCs w:val="24"/>
          <w:lang w:val="lv-LV"/>
        </w:rPr>
        <w:t xml:space="preserve"> 1.pielikuma „Tehniskais</w:t>
      </w:r>
      <w:r w:rsidRPr="00175892">
        <w:rPr>
          <w:rFonts w:ascii="Times New Roman" w:hAnsi="Times New Roman" w:cs="Times New Roman"/>
          <w:sz w:val="24"/>
          <w:szCs w:val="24"/>
          <w:lang w:val="lv-LV"/>
        </w:rPr>
        <w:t xml:space="preserve"> piedāvājums” prasību un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saistību izpildi, ta</w:t>
      </w:r>
      <w:r w:rsidR="00CD6C86" w:rsidRPr="00175892">
        <w:rPr>
          <w:rFonts w:ascii="Times New Roman" w:hAnsi="Times New Roman" w:cs="Times New Roman"/>
          <w:sz w:val="24"/>
          <w:szCs w:val="24"/>
          <w:lang w:val="lv-LV"/>
        </w:rPr>
        <w:t xml:space="preserve">jā skaitā nodokļi (izņemot PVN), </w:t>
      </w:r>
      <w:r w:rsidRPr="00175892">
        <w:rPr>
          <w:rFonts w:ascii="Times New Roman" w:hAnsi="Times New Roman" w:cs="Times New Roman"/>
          <w:sz w:val="24"/>
          <w:szCs w:val="24"/>
          <w:lang w:val="lv-LV"/>
        </w:rPr>
        <w:t>un nodevas u.c. izmaksas.</w:t>
      </w:r>
    </w:p>
    <w:p w14:paraId="7F4085A0" w14:textId="039E69E2" w:rsidR="00193C97" w:rsidRPr="00175892"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PUSES</w:t>
      </w:r>
      <w:r w:rsidRPr="00175892">
        <w:rPr>
          <w:rFonts w:ascii="Times New Roman" w:hAnsi="Times New Roman" w:cs="Times New Roman"/>
          <w:sz w:val="24"/>
          <w:szCs w:val="24"/>
          <w:lang w:val="lv-LV"/>
        </w:rPr>
        <w:t xml:space="preserve"> paraksta </w:t>
      </w:r>
      <w:r w:rsidR="006B1637">
        <w:rPr>
          <w:rFonts w:ascii="Times New Roman" w:hAnsi="Times New Roman" w:cs="Times New Roman"/>
          <w:sz w:val="24"/>
          <w:szCs w:val="24"/>
          <w:lang w:val="lv-LV"/>
        </w:rPr>
        <w:t xml:space="preserve">nodošanas – </w:t>
      </w:r>
      <w:r w:rsidRPr="00175892">
        <w:rPr>
          <w:rFonts w:ascii="Times New Roman" w:hAnsi="Times New Roman" w:cs="Times New Roman"/>
          <w:sz w:val="24"/>
          <w:szCs w:val="24"/>
          <w:lang w:val="lv-LV"/>
        </w:rPr>
        <w:t>pieņemšanas aktu (</w:t>
      </w:r>
      <w:r w:rsidRPr="00175892">
        <w:rPr>
          <w:rFonts w:ascii="Times New Roman" w:hAnsi="Times New Roman" w:cs="Times New Roman"/>
          <w:b/>
          <w:sz w:val="24"/>
          <w:szCs w:val="24"/>
          <w:lang w:val="lv-LV"/>
        </w:rPr>
        <w:t>LĪGUMA</w:t>
      </w:r>
      <w:r w:rsidR="00CC7C5F" w:rsidRPr="00175892">
        <w:rPr>
          <w:rFonts w:ascii="Times New Roman" w:hAnsi="Times New Roman" w:cs="Times New Roman"/>
          <w:sz w:val="24"/>
          <w:szCs w:val="24"/>
          <w:lang w:val="lv-LV"/>
        </w:rPr>
        <w:t xml:space="preserve"> </w:t>
      </w:r>
      <w:r w:rsidR="00533C7E">
        <w:rPr>
          <w:rFonts w:ascii="Times New Roman" w:hAnsi="Times New Roman" w:cs="Times New Roman"/>
          <w:sz w:val="24"/>
          <w:szCs w:val="24"/>
          <w:lang w:val="lv-LV"/>
        </w:rPr>
        <w:t>3</w:t>
      </w:r>
      <w:r w:rsidRPr="00175892">
        <w:rPr>
          <w:rFonts w:ascii="Times New Roman" w:hAnsi="Times New Roman" w:cs="Times New Roman"/>
          <w:sz w:val="24"/>
          <w:szCs w:val="24"/>
          <w:lang w:val="lv-LV"/>
        </w:rPr>
        <w:t xml:space="preserve">.pielikums) par Preču piegādi atbilstoši </w:t>
      </w:r>
      <w:r w:rsidRPr="00175892">
        <w:rPr>
          <w:rFonts w:ascii="Times New Roman" w:hAnsi="Times New Roman" w:cs="Times New Roman"/>
          <w:b/>
          <w:sz w:val="24"/>
          <w:szCs w:val="24"/>
          <w:lang w:val="lv-LV"/>
        </w:rPr>
        <w:t>LĪGUMĀ</w:t>
      </w:r>
      <w:r w:rsidR="00151A95">
        <w:rPr>
          <w:rFonts w:ascii="Times New Roman" w:hAnsi="Times New Roman" w:cs="Times New Roman"/>
          <w:sz w:val="24"/>
          <w:szCs w:val="24"/>
          <w:lang w:val="lv-LV"/>
        </w:rPr>
        <w:t xml:space="preserve"> un tā 1.</w:t>
      </w:r>
      <w:r w:rsidRPr="00175892">
        <w:rPr>
          <w:rFonts w:ascii="Times New Roman" w:hAnsi="Times New Roman" w:cs="Times New Roman"/>
          <w:sz w:val="24"/>
          <w:szCs w:val="24"/>
          <w:lang w:val="lv-LV"/>
        </w:rPr>
        <w:t>pielikumā “Tehniskais</w:t>
      </w:r>
      <w:r w:rsidR="00CB4421"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 xml:space="preserve">piedāvājums” noteiktajam, pamatojoties uz kuru </w:t>
      </w: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xml:space="preserve"> izraksta </w:t>
      </w:r>
      <w:r w:rsidRPr="00175892">
        <w:rPr>
          <w:rFonts w:ascii="Times New Roman" w:hAnsi="Times New Roman" w:cs="Times New Roman"/>
          <w:b/>
          <w:sz w:val="24"/>
          <w:szCs w:val="24"/>
          <w:lang w:val="lv-LV"/>
        </w:rPr>
        <w:t>PASŪTĪTĀJAM</w:t>
      </w:r>
      <w:r w:rsidRPr="00175892">
        <w:rPr>
          <w:rFonts w:ascii="Times New Roman" w:hAnsi="Times New Roman" w:cs="Times New Roman"/>
          <w:sz w:val="24"/>
          <w:szCs w:val="24"/>
          <w:lang w:val="lv-LV"/>
        </w:rPr>
        <w:t xml:space="preserve"> rēķinu.</w:t>
      </w:r>
    </w:p>
    <w:p w14:paraId="69534E06" w14:textId="09A727A3" w:rsidR="00193C97" w:rsidRPr="00175892"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Visos dokumentos, kas saistīti ar šo </w:t>
      </w:r>
      <w:r w:rsidRPr="00175892">
        <w:rPr>
          <w:rFonts w:ascii="Times New Roman" w:hAnsi="Times New Roman" w:cs="Times New Roman"/>
          <w:b/>
          <w:sz w:val="24"/>
          <w:szCs w:val="24"/>
          <w:lang w:val="lv-LV"/>
        </w:rPr>
        <w:t>LĪGUMU</w:t>
      </w:r>
      <w:r w:rsidRPr="00175892">
        <w:rPr>
          <w:rFonts w:ascii="Times New Roman" w:hAnsi="Times New Roman" w:cs="Times New Roman"/>
          <w:sz w:val="24"/>
          <w:szCs w:val="24"/>
          <w:lang w:val="lv-LV"/>
        </w:rPr>
        <w:t xml:space="preserve">, tajā skaitā rēķinā, </w:t>
      </w: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xml:space="preserve"> norāda rēķina pilnas apmaksas datumu, informāciju par </w:t>
      </w:r>
      <w:r w:rsidRPr="00175892">
        <w:rPr>
          <w:rFonts w:ascii="Times New Roman" w:hAnsi="Times New Roman" w:cs="Times New Roman"/>
          <w:b/>
          <w:sz w:val="24"/>
          <w:szCs w:val="24"/>
          <w:lang w:val="lv-LV"/>
        </w:rPr>
        <w:t>LĪGUMU</w:t>
      </w:r>
      <w:r w:rsidRPr="00175892">
        <w:rPr>
          <w:rFonts w:ascii="Times New Roman" w:hAnsi="Times New Roman" w:cs="Times New Roman"/>
          <w:sz w:val="24"/>
          <w:szCs w:val="24"/>
          <w:lang w:val="lv-LV"/>
        </w:rPr>
        <w:t xml:space="preserve">, citus nepieciešamos rekvizītus, tajā skaitā </w:t>
      </w:r>
      <w:r w:rsidRPr="00175892">
        <w:rPr>
          <w:rFonts w:ascii="Times New Roman" w:hAnsi="Times New Roman" w:cs="Times New Roman"/>
          <w:b/>
          <w:noProof/>
          <w:color w:val="000000"/>
          <w:sz w:val="24"/>
          <w:szCs w:val="24"/>
          <w:lang w:val="lv-LV"/>
        </w:rPr>
        <w:t>IEPIRKUMA</w:t>
      </w:r>
      <w:r w:rsidRPr="00175892">
        <w:rPr>
          <w:rFonts w:ascii="Times New Roman" w:hAnsi="Times New Roman" w:cs="Times New Roman"/>
          <w:noProof/>
          <w:color w:val="000000"/>
          <w:sz w:val="24"/>
          <w:szCs w:val="24"/>
          <w:lang w:val="lv-LV"/>
        </w:rPr>
        <w:t xml:space="preserve"> nosaukumu, identifikācijas </w:t>
      </w:r>
      <w:r w:rsidRPr="00175892">
        <w:rPr>
          <w:rFonts w:ascii="Times New Roman" w:hAnsi="Times New Roman" w:cs="Times New Roman"/>
          <w:color w:val="000000"/>
          <w:sz w:val="24"/>
          <w:szCs w:val="24"/>
          <w:lang w:val="lv-LV"/>
        </w:rPr>
        <w:t>numuru, CPV kodu -</w:t>
      </w:r>
      <w:r w:rsidR="00533C7E">
        <w:rPr>
          <w:rFonts w:ascii="Times New Roman" w:hAnsi="Times New Roman" w:cs="Times New Roman"/>
          <w:color w:val="222222"/>
          <w:sz w:val="24"/>
          <w:szCs w:val="24"/>
          <w:shd w:val="clear" w:color="auto" w:fill="FFFFFF"/>
          <w:lang w:val="lv-LV"/>
        </w:rPr>
        <w:t>32300000-6</w:t>
      </w:r>
      <w:r w:rsidR="007B2D5B" w:rsidRPr="00175892">
        <w:rPr>
          <w:rFonts w:ascii="Times New Roman" w:hAnsi="Times New Roman" w:cs="Times New Roman"/>
          <w:color w:val="222222"/>
          <w:sz w:val="24"/>
          <w:szCs w:val="24"/>
          <w:shd w:val="clear" w:color="auto" w:fill="FFFFFF"/>
          <w:lang w:val="lv-LV"/>
        </w:rPr>
        <w:t xml:space="preserve"> (</w:t>
      </w:r>
      <w:r w:rsidR="00533C7E">
        <w:rPr>
          <w:rFonts w:ascii="Times New Roman" w:hAnsi="Times New Roman" w:cs="Times New Roman"/>
          <w:color w:val="222222"/>
          <w:sz w:val="24"/>
          <w:szCs w:val="24"/>
          <w:shd w:val="clear" w:color="auto" w:fill="FFFFFF"/>
          <w:lang w:val="lv-LV"/>
        </w:rPr>
        <w:t>Televīzijas un radio uztvērēji, skaņas vai videoattēla ierakstīšanas vai reproducēšanas aparatūra</w:t>
      </w:r>
      <w:r w:rsidR="007B2D5B" w:rsidRPr="00175892">
        <w:rPr>
          <w:rFonts w:ascii="Times New Roman" w:hAnsi="Times New Roman" w:cs="Times New Roman"/>
          <w:color w:val="222222"/>
          <w:sz w:val="24"/>
          <w:szCs w:val="24"/>
          <w:shd w:val="clear" w:color="auto" w:fill="FFFFFF"/>
          <w:lang w:val="lv-LV"/>
        </w:rPr>
        <w:t xml:space="preserve">), </w:t>
      </w:r>
      <w:r w:rsidRPr="00175892">
        <w:rPr>
          <w:rFonts w:ascii="Times New Roman" w:hAnsi="Times New Roman" w:cs="Times New Roman"/>
          <w:color w:val="000000"/>
          <w:sz w:val="24"/>
          <w:szCs w:val="24"/>
          <w:lang w:val="lv-LV"/>
        </w:rPr>
        <w:t>līguma numuru</w:t>
      </w:r>
      <w:r w:rsidRPr="00175892">
        <w:rPr>
          <w:rFonts w:ascii="Times New Roman" w:hAnsi="Times New Roman" w:cs="Times New Roman"/>
          <w:sz w:val="24"/>
          <w:szCs w:val="24"/>
          <w:lang w:val="lv-LV"/>
        </w:rPr>
        <w:t>.</w:t>
      </w:r>
    </w:p>
    <w:p w14:paraId="3BE5229B" w14:textId="3C2D66FC" w:rsidR="00193C97" w:rsidRPr="00175892" w:rsidRDefault="002E15D4"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LĪGUMU PASŪTĪTĀJS</w:t>
      </w:r>
      <w:r w:rsidRPr="00175892">
        <w:rPr>
          <w:rFonts w:ascii="Times New Roman" w:hAnsi="Times New Roman" w:cs="Times New Roman"/>
          <w:sz w:val="24"/>
          <w:szCs w:val="24"/>
          <w:lang w:val="lv-LV"/>
        </w:rPr>
        <w:t xml:space="preserve"> finansē </w:t>
      </w:r>
      <w:r w:rsidR="00193C97" w:rsidRPr="00175892">
        <w:rPr>
          <w:rFonts w:ascii="Times New Roman" w:hAnsi="Times New Roman" w:cs="Times New Roman"/>
          <w:sz w:val="24"/>
          <w:szCs w:val="24"/>
          <w:lang w:val="lv-LV"/>
        </w:rPr>
        <w:t xml:space="preserve">no </w:t>
      </w:r>
      <w:r w:rsidR="00193C97" w:rsidRPr="00175892">
        <w:rPr>
          <w:rFonts w:ascii="Times New Roman" w:hAnsi="Times New Roman" w:cs="Times New Roman"/>
          <w:b/>
          <w:sz w:val="24"/>
          <w:szCs w:val="24"/>
          <w:lang w:val="lv-LV"/>
        </w:rPr>
        <w:t>PASŪTĪTĀJA</w:t>
      </w:r>
      <w:r w:rsidR="00193C97" w:rsidRPr="00175892">
        <w:rPr>
          <w:rFonts w:ascii="Times New Roman" w:hAnsi="Times New Roman" w:cs="Times New Roman"/>
          <w:sz w:val="24"/>
          <w:szCs w:val="24"/>
          <w:lang w:val="lv-LV"/>
        </w:rPr>
        <w:t xml:space="preserve"> budžeta līdzekļiem.</w:t>
      </w:r>
    </w:p>
    <w:p w14:paraId="606D79C3" w14:textId="0D725132" w:rsidR="00193C97" w:rsidRPr="00175892" w:rsidRDefault="00193C97" w:rsidP="00193C97">
      <w:pPr>
        <w:numPr>
          <w:ilvl w:val="0"/>
          <w:numId w:val="34"/>
        </w:numPr>
        <w:tabs>
          <w:tab w:val="left" w:pos="540"/>
        </w:tabs>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bCs/>
          <w:color w:val="000000"/>
          <w:spacing w:val="7"/>
          <w:sz w:val="24"/>
          <w:szCs w:val="24"/>
          <w:lang w:val="lv-LV"/>
        </w:rPr>
        <w:t xml:space="preserve">LĪGUMA </w:t>
      </w:r>
      <w:r w:rsidRPr="00175892">
        <w:rPr>
          <w:rFonts w:ascii="Times New Roman" w:hAnsi="Times New Roman" w:cs="Times New Roman"/>
          <w:color w:val="000000"/>
          <w:spacing w:val="7"/>
          <w:sz w:val="24"/>
          <w:szCs w:val="24"/>
          <w:lang w:val="lv-LV"/>
        </w:rPr>
        <w:t xml:space="preserve">2.5.apakšpunktā </w:t>
      </w:r>
      <w:r w:rsidRPr="00175892">
        <w:rPr>
          <w:rFonts w:ascii="Times New Roman" w:hAnsi="Times New Roman" w:cs="Times New Roman"/>
          <w:sz w:val="24"/>
          <w:szCs w:val="24"/>
          <w:lang w:val="lv-LV"/>
        </w:rPr>
        <w:t xml:space="preserve">noteikto prasību neievērošanas gadījumā </w:t>
      </w:r>
      <w:r w:rsidRPr="00175892">
        <w:rPr>
          <w:rFonts w:ascii="Times New Roman" w:hAnsi="Times New Roman" w:cs="Times New Roman"/>
          <w:b/>
          <w:caps/>
          <w:sz w:val="24"/>
          <w:szCs w:val="24"/>
          <w:lang w:val="lv-LV"/>
        </w:rPr>
        <w:t>Pasūtītājs</w:t>
      </w:r>
      <w:r w:rsidRPr="00175892">
        <w:rPr>
          <w:rFonts w:ascii="Times New Roman" w:hAnsi="Times New Roman" w:cs="Times New Roman"/>
          <w:sz w:val="24"/>
          <w:szCs w:val="24"/>
          <w:lang w:val="lv-LV"/>
        </w:rPr>
        <w:t xml:space="preserve"> ir tiesīgs neapmaksāt </w:t>
      </w:r>
      <w:r w:rsidRPr="00175892">
        <w:rPr>
          <w:rFonts w:ascii="Times New Roman" w:hAnsi="Times New Roman" w:cs="Times New Roman"/>
          <w:b/>
          <w:caps/>
          <w:sz w:val="24"/>
          <w:szCs w:val="24"/>
          <w:lang w:val="lv-LV"/>
        </w:rPr>
        <w:t>PIEGĀDĀTĀJA</w:t>
      </w:r>
      <w:r w:rsidRPr="00175892">
        <w:rPr>
          <w:rFonts w:ascii="Times New Roman" w:hAnsi="Times New Roman" w:cs="Times New Roman"/>
          <w:b/>
          <w:sz w:val="24"/>
          <w:szCs w:val="24"/>
          <w:lang w:val="lv-LV"/>
        </w:rPr>
        <w:t xml:space="preserve"> </w:t>
      </w:r>
      <w:r w:rsidRPr="00175892">
        <w:rPr>
          <w:rFonts w:ascii="Times New Roman" w:hAnsi="Times New Roman" w:cs="Times New Roman"/>
          <w:sz w:val="24"/>
          <w:szCs w:val="24"/>
          <w:lang w:val="lv-LV"/>
        </w:rPr>
        <w:t>iesniegtos</w:t>
      </w:r>
      <w:r w:rsidRPr="00175892">
        <w:rPr>
          <w:rFonts w:ascii="Times New Roman" w:hAnsi="Times New Roman" w:cs="Times New Roman"/>
          <w:b/>
          <w:sz w:val="24"/>
          <w:szCs w:val="24"/>
          <w:lang w:val="lv-LV"/>
        </w:rPr>
        <w:t xml:space="preserve"> </w:t>
      </w:r>
      <w:r w:rsidRPr="00175892">
        <w:rPr>
          <w:rFonts w:ascii="Times New Roman" w:hAnsi="Times New Roman" w:cs="Times New Roman"/>
          <w:sz w:val="24"/>
          <w:szCs w:val="24"/>
          <w:lang w:val="lv-LV"/>
        </w:rPr>
        <w:t xml:space="preserve">norēķinu dokumentus līdz minēto prasību izpildei. Šādā gadījumā pret </w:t>
      </w:r>
      <w:r w:rsidRPr="00175892">
        <w:rPr>
          <w:rFonts w:ascii="Times New Roman" w:hAnsi="Times New Roman" w:cs="Times New Roman"/>
          <w:b/>
          <w:caps/>
          <w:sz w:val="24"/>
          <w:szCs w:val="24"/>
          <w:lang w:val="lv-LV"/>
        </w:rPr>
        <w:t>PasūtītājU</w:t>
      </w:r>
      <w:r w:rsidRPr="00175892">
        <w:rPr>
          <w:rFonts w:ascii="Times New Roman" w:hAnsi="Times New Roman" w:cs="Times New Roman"/>
          <w:sz w:val="24"/>
          <w:szCs w:val="24"/>
          <w:lang w:val="lv-LV"/>
        </w:rPr>
        <w:t xml:space="preserve"> nevar tikt piemērotas </w:t>
      </w:r>
      <w:r w:rsidRPr="00175892">
        <w:rPr>
          <w:rFonts w:ascii="Times New Roman" w:hAnsi="Times New Roman" w:cs="Times New Roman"/>
          <w:b/>
          <w:sz w:val="24"/>
          <w:szCs w:val="24"/>
          <w:lang w:val="lv-LV"/>
        </w:rPr>
        <w:t>LĪGUMA</w:t>
      </w:r>
      <w:r w:rsidR="000236C5">
        <w:rPr>
          <w:rFonts w:ascii="Times New Roman" w:hAnsi="Times New Roman" w:cs="Times New Roman"/>
          <w:sz w:val="24"/>
          <w:szCs w:val="24"/>
          <w:lang w:val="lv-LV"/>
        </w:rPr>
        <w:t xml:space="preserve"> 5.2</w:t>
      </w:r>
      <w:r w:rsidRPr="00175892">
        <w:rPr>
          <w:rFonts w:ascii="Times New Roman" w:hAnsi="Times New Roman" w:cs="Times New Roman"/>
          <w:sz w:val="24"/>
          <w:szCs w:val="24"/>
          <w:lang w:val="lv-LV"/>
        </w:rPr>
        <w:t>.apakšpunktā noteiktās sankcijas.</w:t>
      </w:r>
    </w:p>
    <w:p w14:paraId="070E33C4" w14:textId="77777777" w:rsidR="00193C97" w:rsidRPr="00175892" w:rsidRDefault="00193C97" w:rsidP="00307A47">
      <w:pPr>
        <w:pStyle w:val="ListParagraph"/>
        <w:numPr>
          <w:ilvl w:val="0"/>
          <w:numId w:val="38"/>
        </w:numPr>
        <w:autoSpaceDE w:val="0"/>
        <w:autoSpaceDN w:val="0"/>
        <w:adjustRightInd w:val="0"/>
        <w:spacing w:before="240" w:line="240" w:lineRule="auto"/>
        <w:ind w:left="357" w:hanging="357"/>
        <w:jc w:val="center"/>
        <w:rPr>
          <w:rFonts w:ascii="Times New Roman" w:hAnsi="Times New Roman"/>
          <w:b/>
          <w:bCs/>
          <w:caps/>
          <w:sz w:val="24"/>
          <w:szCs w:val="24"/>
        </w:rPr>
      </w:pPr>
      <w:r w:rsidRPr="00175892">
        <w:rPr>
          <w:rFonts w:ascii="Times New Roman" w:hAnsi="Times New Roman"/>
          <w:b/>
          <w:bCs/>
          <w:sz w:val="24"/>
          <w:szCs w:val="24"/>
        </w:rPr>
        <w:t xml:space="preserve">LĪGUMA IZPILDES TERMIŅŠ UN PREČU </w:t>
      </w:r>
      <w:r w:rsidRPr="00175892">
        <w:rPr>
          <w:rFonts w:ascii="Times New Roman" w:hAnsi="Times New Roman"/>
          <w:b/>
          <w:bCs/>
          <w:caps/>
          <w:sz w:val="24"/>
          <w:szCs w:val="24"/>
        </w:rPr>
        <w:t>PIEGĀDES kārtība</w:t>
      </w:r>
    </w:p>
    <w:p w14:paraId="46E4A1C5" w14:textId="0578E4B1"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caps/>
          <w:sz w:val="24"/>
          <w:szCs w:val="24"/>
          <w:lang w:val="lv-LV"/>
        </w:rPr>
        <w:t>Līgums</w:t>
      </w:r>
      <w:r w:rsidRPr="00175892">
        <w:rPr>
          <w:rFonts w:ascii="Times New Roman" w:hAnsi="Times New Roman" w:cs="Times New Roman"/>
          <w:sz w:val="24"/>
          <w:szCs w:val="24"/>
          <w:lang w:val="lv-LV"/>
        </w:rPr>
        <w:t xml:space="preserve"> stājas spēkā tā abpusējas parakstīšanas dienā un ir spēkā līdz </w:t>
      </w:r>
      <w:r w:rsidRPr="00175892">
        <w:rPr>
          <w:rFonts w:ascii="Times New Roman" w:hAnsi="Times New Roman" w:cs="Times New Roman"/>
          <w:b/>
          <w:sz w:val="24"/>
          <w:szCs w:val="24"/>
          <w:lang w:val="lv-LV"/>
        </w:rPr>
        <w:t>LĪGUMĀ</w:t>
      </w:r>
      <w:r w:rsidRPr="00175892">
        <w:rPr>
          <w:rFonts w:ascii="Times New Roman" w:hAnsi="Times New Roman" w:cs="Times New Roman"/>
          <w:sz w:val="24"/>
          <w:szCs w:val="24"/>
          <w:lang w:val="lv-LV"/>
        </w:rPr>
        <w:t xml:space="preserve"> noteikto saistību pilnīgai izpildei</w:t>
      </w:r>
      <w:r w:rsidR="00CF0121" w:rsidRPr="00175892">
        <w:rPr>
          <w:rFonts w:ascii="Times New Roman" w:hAnsi="Times New Roman" w:cs="Times New Roman"/>
          <w:sz w:val="24"/>
          <w:szCs w:val="24"/>
          <w:lang w:val="lv-LV"/>
        </w:rPr>
        <w:t>.</w:t>
      </w:r>
    </w:p>
    <w:p w14:paraId="594D58AE" w14:textId="645EA244" w:rsidR="00193C97" w:rsidRPr="00780AFD" w:rsidRDefault="00193C97" w:rsidP="00517A12">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xml:space="preserve"> piegādā </w:t>
      </w:r>
      <w:r w:rsidR="00852B8C" w:rsidRPr="00175892">
        <w:rPr>
          <w:rFonts w:ascii="Times New Roman" w:hAnsi="Times New Roman" w:cs="Times New Roman"/>
          <w:sz w:val="24"/>
          <w:szCs w:val="24"/>
          <w:lang w:val="lv-LV"/>
        </w:rPr>
        <w:t xml:space="preserve">un uzstāda </w:t>
      </w:r>
      <w:r w:rsidRPr="00175892">
        <w:rPr>
          <w:rFonts w:ascii="Times New Roman" w:hAnsi="Times New Roman" w:cs="Times New Roman"/>
          <w:sz w:val="24"/>
          <w:szCs w:val="24"/>
          <w:lang w:val="lv-LV"/>
        </w:rPr>
        <w:t xml:space="preserve">Preces </w:t>
      </w:r>
      <w:r w:rsidR="00123B54">
        <w:rPr>
          <w:rFonts w:ascii="Times New Roman" w:hAnsi="Times New Roman" w:cs="Times New Roman"/>
          <w:sz w:val="24"/>
          <w:szCs w:val="24"/>
          <w:lang w:val="lv-LV"/>
        </w:rPr>
        <w:t xml:space="preserve">saskaņā ar </w:t>
      </w:r>
      <w:r w:rsidR="00C82CE6">
        <w:rPr>
          <w:rFonts w:ascii="Times New Roman" w:hAnsi="Times New Roman" w:cs="Times New Roman"/>
          <w:sz w:val="24"/>
          <w:szCs w:val="24"/>
          <w:lang w:val="lv-LV"/>
        </w:rPr>
        <w:t>t</w:t>
      </w:r>
      <w:r w:rsidR="00123B54">
        <w:rPr>
          <w:rFonts w:ascii="Times New Roman" w:hAnsi="Times New Roman" w:cs="Times New Roman"/>
          <w:sz w:val="24"/>
          <w:szCs w:val="24"/>
          <w:lang w:val="lv-LV"/>
        </w:rPr>
        <w:t xml:space="preserve">ehnisko specifikāciju </w:t>
      </w:r>
      <w:r w:rsidRPr="00175892">
        <w:rPr>
          <w:rFonts w:ascii="Times New Roman" w:hAnsi="Times New Roman" w:cs="Times New Roman"/>
          <w:sz w:val="24"/>
          <w:szCs w:val="24"/>
          <w:lang w:val="lv-LV"/>
        </w:rPr>
        <w:t>ne vēlāk kā</w:t>
      </w:r>
      <w:r w:rsidRPr="00175892">
        <w:rPr>
          <w:rFonts w:ascii="Times New Roman" w:hAnsi="Times New Roman" w:cs="Times New Roman"/>
          <w:bCs/>
          <w:iCs/>
          <w:sz w:val="24"/>
          <w:szCs w:val="24"/>
          <w:lang w:val="lv-LV"/>
        </w:rPr>
        <w:t xml:space="preserve"> līdz </w:t>
      </w:r>
      <w:r w:rsidR="008429E6" w:rsidRPr="00175892">
        <w:rPr>
          <w:rFonts w:ascii="Times New Roman" w:hAnsi="Times New Roman" w:cs="Times New Roman"/>
          <w:b/>
          <w:bCs/>
          <w:iCs/>
          <w:sz w:val="24"/>
          <w:szCs w:val="24"/>
          <w:lang w:val="lv-LV"/>
        </w:rPr>
        <w:t>2017</w:t>
      </w:r>
      <w:r w:rsidRPr="00175892">
        <w:rPr>
          <w:rFonts w:ascii="Times New Roman" w:hAnsi="Times New Roman" w:cs="Times New Roman"/>
          <w:b/>
          <w:bCs/>
          <w:iCs/>
          <w:sz w:val="24"/>
          <w:szCs w:val="24"/>
          <w:lang w:val="lv-LV"/>
        </w:rPr>
        <w:t>.gada</w:t>
      </w:r>
      <w:r w:rsidR="00852B8C" w:rsidRPr="00175892">
        <w:rPr>
          <w:rFonts w:ascii="Times New Roman" w:hAnsi="Times New Roman" w:cs="Times New Roman"/>
          <w:bCs/>
          <w:iCs/>
          <w:sz w:val="24"/>
          <w:szCs w:val="24"/>
          <w:lang w:val="lv-LV"/>
        </w:rPr>
        <w:t xml:space="preserve"> </w:t>
      </w:r>
      <w:r w:rsidR="00852B8C" w:rsidRPr="00175892">
        <w:rPr>
          <w:rFonts w:ascii="Times New Roman" w:hAnsi="Times New Roman" w:cs="Times New Roman"/>
          <w:bCs/>
          <w:iCs/>
          <w:sz w:val="24"/>
          <w:szCs w:val="24"/>
          <w:highlight w:val="yellow"/>
          <w:lang w:val="lv-LV"/>
        </w:rPr>
        <w:t>__.______________</w:t>
      </w:r>
      <w:r w:rsidR="00852B8C" w:rsidRPr="00175892">
        <w:rPr>
          <w:rFonts w:ascii="Times New Roman" w:hAnsi="Times New Roman" w:cs="Times New Roman"/>
          <w:bCs/>
          <w:iCs/>
          <w:sz w:val="24"/>
          <w:szCs w:val="24"/>
          <w:lang w:val="lv-LV"/>
        </w:rPr>
        <w:t xml:space="preserve">. </w:t>
      </w:r>
      <w:r w:rsidRPr="00175892">
        <w:rPr>
          <w:rFonts w:ascii="Times New Roman" w:hAnsi="Times New Roman" w:cs="Times New Roman"/>
          <w:b/>
          <w:sz w:val="24"/>
          <w:szCs w:val="24"/>
          <w:lang w:val="lv-LV"/>
        </w:rPr>
        <w:t xml:space="preserve">PIEGĀDĀTĀJS </w:t>
      </w:r>
      <w:r w:rsidRPr="00175892">
        <w:rPr>
          <w:rFonts w:ascii="Times New Roman" w:hAnsi="Times New Roman" w:cs="Times New Roman"/>
          <w:sz w:val="24"/>
          <w:szCs w:val="24"/>
          <w:lang w:val="lv-LV"/>
        </w:rPr>
        <w:t xml:space="preserve">Preču piegādes brīdī, ievērojot </w:t>
      </w:r>
      <w:r w:rsidR="00852B8C" w:rsidRPr="00175892">
        <w:rPr>
          <w:rFonts w:ascii="Times New Roman" w:hAnsi="Times New Roman" w:cs="Times New Roman"/>
          <w:sz w:val="24"/>
          <w:szCs w:val="24"/>
          <w:lang w:val="lv-LV"/>
        </w:rPr>
        <w:t>minēto</w:t>
      </w:r>
      <w:r w:rsidRPr="00175892">
        <w:rPr>
          <w:rFonts w:ascii="Times New Roman" w:hAnsi="Times New Roman" w:cs="Times New Roman"/>
          <w:sz w:val="24"/>
          <w:szCs w:val="24"/>
          <w:lang w:val="lv-LV"/>
        </w:rPr>
        <w:t xml:space="preserve"> termiņu, sagatavo, paraksta un iesniedz </w:t>
      </w:r>
      <w:r w:rsidRPr="00175892">
        <w:rPr>
          <w:rFonts w:ascii="Times New Roman" w:hAnsi="Times New Roman" w:cs="Times New Roman"/>
          <w:b/>
          <w:sz w:val="24"/>
          <w:szCs w:val="24"/>
          <w:lang w:val="lv-LV"/>
        </w:rPr>
        <w:t xml:space="preserve">PASŪTĪTĀJAM </w:t>
      </w:r>
      <w:r w:rsidRPr="00175892">
        <w:rPr>
          <w:rFonts w:ascii="Times New Roman" w:hAnsi="Times New Roman" w:cs="Times New Roman"/>
          <w:sz w:val="24"/>
          <w:szCs w:val="24"/>
          <w:lang w:val="lv-LV"/>
        </w:rPr>
        <w:t xml:space="preserve">parakstīšanai </w:t>
      </w:r>
      <w:r w:rsidR="00BB77FB" w:rsidRPr="00175892">
        <w:rPr>
          <w:rFonts w:ascii="Times New Roman" w:hAnsi="Times New Roman" w:cs="Times New Roman"/>
          <w:sz w:val="24"/>
          <w:szCs w:val="24"/>
          <w:lang w:val="lv-LV"/>
        </w:rPr>
        <w:t xml:space="preserve">nodošanas – pieņemšanas </w:t>
      </w:r>
      <w:r w:rsidRPr="00780AFD">
        <w:rPr>
          <w:rFonts w:ascii="Times New Roman" w:hAnsi="Times New Roman" w:cs="Times New Roman"/>
          <w:sz w:val="24"/>
          <w:szCs w:val="24"/>
          <w:lang w:val="lv-LV"/>
        </w:rPr>
        <w:t xml:space="preserve">aktu, kas noformēts atbilstoši šim </w:t>
      </w:r>
      <w:r w:rsidRPr="00780AFD">
        <w:rPr>
          <w:rFonts w:ascii="Times New Roman" w:hAnsi="Times New Roman" w:cs="Times New Roman"/>
          <w:b/>
          <w:sz w:val="24"/>
          <w:szCs w:val="24"/>
          <w:lang w:val="lv-LV"/>
        </w:rPr>
        <w:t>LĪGUMAM</w:t>
      </w:r>
      <w:r w:rsidR="00D46B45" w:rsidRPr="00780AFD">
        <w:rPr>
          <w:rFonts w:ascii="Times New Roman" w:hAnsi="Times New Roman" w:cs="Times New Roman"/>
          <w:sz w:val="24"/>
          <w:szCs w:val="24"/>
          <w:lang w:val="lv-LV"/>
        </w:rPr>
        <w:t xml:space="preserve"> pievienotajam paraugam (</w:t>
      </w:r>
      <w:r w:rsidR="00391024" w:rsidRPr="00780AFD">
        <w:rPr>
          <w:rFonts w:ascii="Times New Roman" w:hAnsi="Times New Roman" w:cs="Times New Roman"/>
          <w:sz w:val="24"/>
          <w:szCs w:val="24"/>
          <w:lang w:val="lv-LV"/>
        </w:rPr>
        <w:t>2</w:t>
      </w:r>
      <w:r w:rsidRPr="00780AFD">
        <w:rPr>
          <w:rFonts w:ascii="Times New Roman" w:hAnsi="Times New Roman" w:cs="Times New Roman"/>
          <w:sz w:val="24"/>
          <w:szCs w:val="24"/>
          <w:lang w:val="lv-LV"/>
        </w:rPr>
        <w:t>.pielikums).</w:t>
      </w:r>
    </w:p>
    <w:p w14:paraId="075001E7" w14:textId="025ADE71"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780AFD">
        <w:rPr>
          <w:rFonts w:ascii="Times New Roman" w:hAnsi="Times New Roman" w:cs="Times New Roman"/>
          <w:b/>
          <w:sz w:val="24"/>
          <w:szCs w:val="24"/>
          <w:lang w:val="lv-LV"/>
        </w:rPr>
        <w:t xml:space="preserve">PASŪTĪTĀJAM </w:t>
      </w:r>
      <w:r w:rsidRPr="00780AFD">
        <w:rPr>
          <w:rFonts w:ascii="Times New Roman" w:hAnsi="Times New Roman" w:cs="Times New Roman"/>
          <w:sz w:val="24"/>
          <w:szCs w:val="24"/>
          <w:lang w:val="lv-LV"/>
        </w:rPr>
        <w:t xml:space="preserve">ir tiesības pirms </w:t>
      </w:r>
      <w:r w:rsidR="00BB77FB" w:rsidRPr="00780AFD">
        <w:rPr>
          <w:rFonts w:ascii="Times New Roman" w:hAnsi="Times New Roman" w:cs="Times New Roman"/>
          <w:sz w:val="24"/>
          <w:szCs w:val="24"/>
          <w:lang w:val="lv-LV"/>
        </w:rPr>
        <w:t>nodošanas</w:t>
      </w:r>
      <w:r w:rsidRPr="00780AFD">
        <w:rPr>
          <w:rFonts w:ascii="Times New Roman" w:hAnsi="Times New Roman" w:cs="Times New Roman"/>
          <w:sz w:val="24"/>
          <w:szCs w:val="24"/>
          <w:lang w:val="lv-LV"/>
        </w:rPr>
        <w:t xml:space="preserve"> – </w:t>
      </w:r>
      <w:r w:rsidR="00BB77FB" w:rsidRPr="00780AFD">
        <w:rPr>
          <w:rFonts w:ascii="Times New Roman" w:hAnsi="Times New Roman" w:cs="Times New Roman"/>
          <w:sz w:val="24"/>
          <w:szCs w:val="24"/>
          <w:lang w:val="lv-LV"/>
        </w:rPr>
        <w:t>pieņemšanas</w:t>
      </w:r>
      <w:r w:rsidRPr="00780AFD">
        <w:rPr>
          <w:rFonts w:ascii="Times New Roman" w:hAnsi="Times New Roman" w:cs="Times New Roman"/>
          <w:sz w:val="24"/>
          <w:szCs w:val="24"/>
          <w:lang w:val="lv-LV"/>
        </w:rPr>
        <w:t xml:space="preserve"> akta parakstīšanas pārbaudīt piegādāto Preci</w:t>
      </w:r>
      <w:r w:rsidR="00852B8C" w:rsidRPr="00780AFD">
        <w:rPr>
          <w:rFonts w:ascii="Times New Roman" w:hAnsi="Times New Roman" w:cs="Times New Roman"/>
          <w:sz w:val="24"/>
          <w:szCs w:val="24"/>
          <w:lang w:val="lv-LV"/>
        </w:rPr>
        <w:t xml:space="preserve"> un tās uzstādīšanas kvalitāti</w:t>
      </w:r>
      <w:r w:rsidRPr="00780AFD">
        <w:rPr>
          <w:rFonts w:ascii="Times New Roman" w:hAnsi="Times New Roman" w:cs="Times New Roman"/>
          <w:sz w:val="24"/>
          <w:szCs w:val="24"/>
          <w:lang w:val="lv-LV"/>
        </w:rPr>
        <w:t xml:space="preserve">, nepieņemt to un neparakstīt </w:t>
      </w:r>
      <w:r w:rsidR="00BB77FB" w:rsidRPr="00780AFD">
        <w:rPr>
          <w:rFonts w:ascii="Times New Roman" w:hAnsi="Times New Roman" w:cs="Times New Roman"/>
          <w:sz w:val="24"/>
          <w:szCs w:val="24"/>
          <w:lang w:val="lv-LV"/>
        </w:rPr>
        <w:t xml:space="preserve">nodošanas – pieņemšanas </w:t>
      </w:r>
      <w:r w:rsidRPr="00780AFD">
        <w:rPr>
          <w:rFonts w:ascii="Times New Roman" w:hAnsi="Times New Roman" w:cs="Times New Roman"/>
          <w:sz w:val="24"/>
          <w:szCs w:val="24"/>
          <w:lang w:val="lv-LV"/>
        </w:rPr>
        <w:t xml:space="preserve">aktu, ja Prece neatbilst </w:t>
      </w:r>
      <w:r w:rsidRPr="00780AFD">
        <w:rPr>
          <w:rFonts w:ascii="Times New Roman" w:hAnsi="Times New Roman" w:cs="Times New Roman"/>
          <w:b/>
          <w:sz w:val="24"/>
          <w:szCs w:val="24"/>
          <w:lang w:val="lv-LV"/>
        </w:rPr>
        <w:t>LĪGUMA</w:t>
      </w:r>
      <w:r w:rsidRPr="00780AFD">
        <w:rPr>
          <w:rFonts w:ascii="Times New Roman" w:hAnsi="Times New Roman" w:cs="Times New Roman"/>
          <w:sz w:val="24"/>
          <w:szCs w:val="24"/>
          <w:lang w:val="lv-LV"/>
        </w:rPr>
        <w:t xml:space="preserve"> noteikumiem, </w:t>
      </w:r>
      <w:r w:rsidR="008C29CE" w:rsidRPr="00780AFD">
        <w:rPr>
          <w:rFonts w:ascii="Times New Roman" w:hAnsi="Times New Roman" w:cs="Times New Roman"/>
          <w:sz w:val="24"/>
          <w:szCs w:val="24"/>
          <w:lang w:val="lv-LV"/>
        </w:rPr>
        <w:t xml:space="preserve">nodošanas – pieņemšanas </w:t>
      </w:r>
      <w:r w:rsidRPr="00780AFD">
        <w:rPr>
          <w:rFonts w:ascii="Times New Roman" w:hAnsi="Times New Roman" w:cs="Times New Roman"/>
          <w:sz w:val="24"/>
          <w:szCs w:val="24"/>
          <w:lang w:val="lv-LV"/>
        </w:rPr>
        <w:t xml:space="preserve">aktā norādītajam, </w:t>
      </w:r>
      <w:r w:rsidR="00C367C9" w:rsidRPr="00780AFD">
        <w:rPr>
          <w:rFonts w:ascii="Times New Roman" w:hAnsi="Times New Roman" w:cs="Times New Roman"/>
          <w:sz w:val="24"/>
          <w:szCs w:val="24"/>
          <w:lang w:val="lv-LV"/>
        </w:rPr>
        <w:t xml:space="preserve">ir nekvalitatīva, </w:t>
      </w:r>
      <w:r w:rsidRPr="00780AFD">
        <w:rPr>
          <w:rFonts w:ascii="Times New Roman" w:hAnsi="Times New Roman" w:cs="Times New Roman"/>
          <w:sz w:val="24"/>
          <w:szCs w:val="24"/>
          <w:lang w:val="lv-LV"/>
        </w:rPr>
        <w:t>tai ir konstatēti trūkumi</w:t>
      </w:r>
      <w:r w:rsidR="00C367C9" w:rsidRPr="00780AFD">
        <w:rPr>
          <w:rFonts w:ascii="Times New Roman" w:hAnsi="Times New Roman" w:cs="Times New Roman"/>
          <w:sz w:val="24"/>
          <w:szCs w:val="24"/>
          <w:lang w:val="lv-LV"/>
        </w:rPr>
        <w:t xml:space="preserve"> vai</w:t>
      </w:r>
      <w:r w:rsidR="00630112" w:rsidRPr="00780AFD">
        <w:rPr>
          <w:rFonts w:ascii="Times New Roman" w:hAnsi="Times New Roman" w:cs="Times New Roman"/>
          <w:sz w:val="24"/>
          <w:szCs w:val="24"/>
          <w:lang w:val="lv-LV"/>
        </w:rPr>
        <w:t xml:space="preserve"> tā nav uzstādīta </w:t>
      </w:r>
      <w:r w:rsidR="00C367C9" w:rsidRPr="00780AFD">
        <w:rPr>
          <w:rFonts w:ascii="Times New Roman" w:hAnsi="Times New Roman" w:cs="Times New Roman"/>
          <w:sz w:val="24"/>
          <w:szCs w:val="24"/>
          <w:lang w:val="lv-LV"/>
        </w:rPr>
        <w:t xml:space="preserve"> </w:t>
      </w:r>
      <w:r w:rsidR="00630112" w:rsidRPr="00780AFD">
        <w:rPr>
          <w:rFonts w:ascii="Times New Roman" w:hAnsi="Times New Roman" w:cs="Times New Roman"/>
          <w:sz w:val="24"/>
          <w:szCs w:val="24"/>
          <w:lang w:val="lv-LV"/>
        </w:rPr>
        <w:t>atbilstoši</w:t>
      </w:r>
      <w:r w:rsidR="00C367C9" w:rsidRPr="00780AFD">
        <w:rPr>
          <w:rFonts w:ascii="Times New Roman" w:hAnsi="Times New Roman" w:cs="Times New Roman"/>
          <w:sz w:val="24"/>
          <w:szCs w:val="24"/>
          <w:lang w:val="lv-LV"/>
        </w:rPr>
        <w:t xml:space="preserve"> tehniskajā specifikācijā prasīt</w:t>
      </w:r>
      <w:r w:rsidR="00630112" w:rsidRPr="00780AFD">
        <w:rPr>
          <w:rFonts w:ascii="Times New Roman" w:hAnsi="Times New Roman" w:cs="Times New Roman"/>
          <w:sz w:val="24"/>
          <w:szCs w:val="24"/>
          <w:lang w:val="lv-LV"/>
        </w:rPr>
        <w:t>ajam</w:t>
      </w:r>
      <w:r w:rsidRPr="00780AFD">
        <w:rPr>
          <w:rFonts w:ascii="Times New Roman" w:hAnsi="Times New Roman" w:cs="Times New Roman"/>
          <w:sz w:val="24"/>
          <w:szCs w:val="24"/>
          <w:lang w:val="lv-LV"/>
        </w:rPr>
        <w:t xml:space="preserve">. Šādā gadījumā </w:t>
      </w:r>
      <w:r w:rsidRPr="00780AFD">
        <w:rPr>
          <w:rFonts w:ascii="Times New Roman" w:hAnsi="Times New Roman" w:cs="Times New Roman"/>
          <w:b/>
          <w:sz w:val="24"/>
          <w:szCs w:val="24"/>
          <w:lang w:val="lv-LV"/>
        </w:rPr>
        <w:t>PASŪTĪTĀJS</w:t>
      </w:r>
      <w:r w:rsidRPr="00780AFD">
        <w:rPr>
          <w:rFonts w:ascii="Times New Roman" w:hAnsi="Times New Roman" w:cs="Times New Roman"/>
          <w:sz w:val="24"/>
          <w:szCs w:val="24"/>
          <w:lang w:val="lv-LV"/>
        </w:rPr>
        <w:t xml:space="preserve"> sastāda un 3 (trīs) darba dienu laikā no neatbilstību (defektu) konstatēšanas brīža iesniedz </w:t>
      </w:r>
      <w:r w:rsidRPr="00780AFD">
        <w:rPr>
          <w:rFonts w:ascii="Times New Roman" w:hAnsi="Times New Roman" w:cs="Times New Roman"/>
          <w:b/>
          <w:sz w:val="24"/>
          <w:szCs w:val="24"/>
          <w:lang w:val="lv-LV"/>
        </w:rPr>
        <w:t>PIEGĀDĀTĀJAM</w:t>
      </w:r>
      <w:r w:rsidRPr="00780AFD">
        <w:rPr>
          <w:rFonts w:ascii="Times New Roman" w:hAnsi="Times New Roman" w:cs="Times New Roman"/>
          <w:sz w:val="24"/>
          <w:szCs w:val="24"/>
          <w:lang w:val="lv-LV"/>
        </w:rPr>
        <w:t xml:space="preserve"> defektu konstatācijas aktu</w:t>
      </w:r>
      <w:r w:rsidR="0027174E" w:rsidRPr="00780AFD">
        <w:rPr>
          <w:rFonts w:ascii="Times New Roman" w:hAnsi="Times New Roman" w:cs="Times New Roman"/>
          <w:sz w:val="24"/>
          <w:szCs w:val="24"/>
          <w:lang w:val="lv-LV"/>
        </w:rPr>
        <w:t xml:space="preserve"> par konstatētajiem trūkumiem (4</w:t>
      </w:r>
      <w:r w:rsidRPr="00780AFD">
        <w:rPr>
          <w:rFonts w:ascii="Times New Roman" w:hAnsi="Times New Roman" w:cs="Times New Roman"/>
          <w:sz w:val="24"/>
          <w:szCs w:val="24"/>
          <w:lang w:val="lv-LV"/>
        </w:rPr>
        <w:t xml:space="preserve">.pielikums). Šajā gadījumā </w:t>
      </w:r>
      <w:r w:rsidRPr="00780AFD">
        <w:rPr>
          <w:rFonts w:ascii="Times New Roman" w:hAnsi="Times New Roman" w:cs="Times New Roman"/>
          <w:b/>
          <w:sz w:val="24"/>
          <w:szCs w:val="24"/>
          <w:lang w:val="lv-LV"/>
        </w:rPr>
        <w:t>PIEGĀDĀTĀJAM</w:t>
      </w:r>
      <w:r w:rsidRPr="00780AFD">
        <w:rPr>
          <w:rFonts w:ascii="Times New Roman" w:hAnsi="Times New Roman" w:cs="Times New Roman"/>
          <w:sz w:val="24"/>
          <w:szCs w:val="24"/>
          <w:lang w:val="lv-LV"/>
        </w:rPr>
        <w:t xml:space="preserve"> ir pienākums novērst aktā minētās neatbilstības un trūkumus</w:t>
      </w:r>
      <w:r w:rsidRPr="00175892">
        <w:rPr>
          <w:rFonts w:ascii="Times New Roman" w:hAnsi="Times New Roman" w:cs="Times New Roman"/>
          <w:sz w:val="24"/>
          <w:szCs w:val="24"/>
          <w:lang w:val="lv-LV"/>
        </w:rPr>
        <w:t xml:space="preserve"> vai apmainīt Preci pret jaunu, kā arī pildīt uzliktās piegādes termiņa nokavējuma sankcijas, ja Līguma 2.1.apakšpunktā minētais termiņš ir nokavēts.</w:t>
      </w:r>
    </w:p>
    <w:p w14:paraId="2365A39B" w14:textId="23EB32E4"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Pēc nepieciešamo pasākumu veikšanas attiecībā uz nekvalitatīvo Preci</w:t>
      </w:r>
      <w:r w:rsidR="00860058">
        <w:rPr>
          <w:rFonts w:ascii="Times New Roman" w:hAnsi="Times New Roman" w:cs="Times New Roman"/>
          <w:sz w:val="24"/>
          <w:szCs w:val="24"/>
          <w:lang w:val="lv-LV"/>
        </w:rPr>
        <w:t xml:space="preserve"> vai nekvalitatīvo Preces uzstādīšanu</w:t>
      </w:r>
      <w:r w:rsidRPr="00175892">
        <w:rPr>
          <w:rFonts w:ascii="Times New Roman" w:hAnsi="Times New Roman" w:cs="Times New Roman"/>
          <w:b/>
          <w:sz w:val="24"/>
          <w:szCs w:val="24"/>
          <w:lang w:val="lv-LV"/>
        </w:rPr>
        <w:t xml:space="preserve"> PIEGĀDĀTĀJS</w:t>
      </w:r>
      <w:r w:rsidRPr="00175892">
        <w:rPr>
          <w:rFonts w:ascii="Times New Roman" w:hAnsi="Times New Roman" w:cs="Times New Roman"/>
          <w:sz w:val="24"/>
          <w:szCs w:val="24"/>
          <w:lang w:val="lv-LV"/>
        </w:rPr>
        <w:t xml:space="preserve"> atkārtoti </w:t>
      </w:r>
      <w:r w:rsidR="00860058">
        <w:rPr>
          <w:rFonts w:ascii="Times New Roman" w:hAnsi="Times New Roman" w:cs="Times New Roman"/>
          <w:sz w:val="24"/>
          <w:szCs w:val="24"/>
          <w:lang w:val="lv-LV"/>
        </w:rPr>
        <w:t>sastāda nodošanas – pieņemšanas aktu</w:t>
      </w:r>
      <w:r w:rsidRPr="00175892">
        <w:rPr>
          <w:rFonts w:ascii="Times New Roman" w:hAnsi="Times New Roman" w:cs="Times New Roman"/>
          <w:b/>
          <w:sz w:val="24"/>
          <w:szCs w:val="24"/>
          <w:lang w:val="lv-LV"/>
        </w:rPr>
        <w:t xml:space="preserve"> PASŪTĪTĀJAM</w:t>
      </w:r>
      <w:r w:rsidRPr="00175892">
        <w:rPr>
          <w:rFonts w:ascii="Times New Roman" w:hAnsi="Times New Roman" w:cs="Times New Roman"/>
          <w:sz w:val="24"/>
          <w:szCs w:val="24"/>
          <w:lang w:val="lv-LV"/>
        </w:rPr>
        <w:t xml:space="preserve"> šā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3.3.apakšpunktā noteiktajā kārtībā.</w:t>
      </w:r>
    </w:p>
    <w:p w14:paraId="0D423CFD" w14:textId="162A22D0"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lastRenderedPageBreak/>
        <w:t xml:space="preserve">Ja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piegādātajai Precei pēc nodošanas-pieņemšanas akta parakstīšanas konstatē trūkumus (defektus) v</w:t>
      </w:r>
      <w:r w:rsidR="00BC27C9" w:rsidRPr="00175892">
        <w:rPr>
          <w:rFonts w:ascii="Times New Roman" w:hAnsi="Times New Roman" w:cs="Times New Roman"/>
          <w:sz w:val="24"/>
          <w:szCs w:val="24"/>
          <w:lang w:val="lv-LV"/>
        </w:rPr>
        <w:t>ai neatbilstības Līguma vai tā 1</w:t>
      </w:r>
      <w:r w:rsidRPr="00175892">
        <w:rPr>
          <w:rFonts w:ascii="Times New Roman" w:hAnsi="Times New Roman" w:cs="Times New Roman"/>
          <w:sz w:val="24"/>
          <w:szCs w:val="24"/>
          <w:lang w:val="lv-LV"/>
        </w:rPr>
        <w:t>.pielikuma “Tehniskais</w:t>
      </w:r>
      <w:r w:rsidR="00BC27C9"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 xml:space="preserve">piedāvājums” noteiktajam, tas konstatētos Preces trūkumus vai neatbilstības </w:t>
      </w:r>
      <w:r w:rsidR="00881665">
        <w:rPr>
          <w:rFonts w:ascii="Times New Roman" w:hAnsi="Times New Roman" w:cs="Times New Roman"/>
          <w:sz w:val="24"/>
          <w:szCs w:val="24"/>
          <w:lang w:val="lv-LV"/>
        </w:rPr>
        <w:t xml:space="preserve">uzstādīšanā </w:t>
      </w:r>
      <w:r w:rsidRPr="00175892">
        <w:rPr>
          <w:rFonts w:ascii="Times New Roman" w:hAnsi="Times New Roman" w:cs="Times New Roman"/>
          <w:sz w:val="24"/>
          <w:szCs w:val="24"/>
          <w:lang w:val="lv-LV"/>
        </w:rPr>
        <w:t>norāda defektu konstatācijas akt</w:t>
      </w:r>
      <w:r w:rsidR="0027174E">
        <w:rPr>
          <w:rFonts w:ascii="Times New Roman" w:hAnsi="Times New Roman" w:cs="Times New Roman"/>
          <w:sz w:val="24"/>
          <w:szCs w:val="24"/>
          <w:lang w:val="lv-LV"/>
        </w:rPr>
        <w:t>ā (4</w:t>
      </w:r>
      <w:r w:rsidRPr="00175892">
        <w:rPr>
          <w:rFonts w:ascii="Times New Roman" w:hAnsi="Times New Roman" w:cs="Times New Roman"/>
          <w:sz w:val="24"/>
          <w:szCs w:val="24"/>
          <w:lang w:val="lv-LV"/>
        </w:rPr>
        <w:t xml:space="preserve">.pielikums) un iesniedz to </w:t>
      </w:r>
      <w:r w:rsidRPr="00175892">
        <w:rPr>
          <w:rFonts w:ascii="Times New Roman" w:hAnsi="Times New Roman" w:cs="Times New Roman"/>
          <w:b/>
          <w:sz w:val="24"/>
          <w:szCs w:val="24"/>
          <w:lang w:val="lv-LV"/>
        </w:rPr>
        <w:t>PIEGĀDĀTĀJAM</w:t>
      </w:r>
      <w:r w:rsidRPr="00175892">
        <w:rPr>
          <w:rFonts w:ascii="Times New Roman" w:hAnsi="Times New Roman" w:cs="Times New Roman"/>
          <w:sz w:val="24"/>
          <w:szCs w:val="24"/>
          <w:lang w:val="lv-LV"/>
        </w:rPr>
        <w:t>.</w:t>
      </w:r>
    </w:p>
    <w:p w14:paraId="412A7AEB" w14:textId="77777777"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Ja </w:t>
      </w:r>
      <w:r w:rsidRPr="00175892">
        <w:rPr>
          <w:rFonts w:ascii="Times New Roman" w:hAnsi="Times New Roman" w:cs="Times New Roman"/>
          <w:b/>
          <w:sz w:val="24"/>
          <w:szCs w:val="24"/>
          <w:lang w:val="lv-LV"/>
        </w:rPr>
        <w:t xml:space="preserve">PIEGĀDĀTĀJS </w:t>
      </w:r>
      <w:r w:rsidRPr="00175892">
        <w:rPr>
          <w:rFonts w:ascii="Times New Roman" w:hAnsi="Times New Roman" w:cs="Times New Roman"/>
          <w:sz w:val="24"/>
          <w:szCs w:val="24"/>
          <w:lang w:val="lv-LV"/>
        </w:rPr>
        <w:t xml:space="preserve">starp </w:t>
      </w:r>
      <w:r w:rsidRPr="00175892">
        <w:rPr>
          <w:rFonts w:ascii="Times New Roman" w:hAnsi="Times New Roman" w:cs="Times New Roman"/>
          <w:b/>
          <w:sz w:val="24"/>
          <w:szCs w:val="24"/>
          <w:lang w:val="lv-LV"/>
        </w:rPr>
        <w:t>PUSĒM</w:t>
      </w:r>
      <w:r w:rsidRPr="00175892">
        <w:rPr>
          <w:rFonts w:ascii="Times New Roman" w:hAnsi="Times New Roman" w:cs="Times New Roman"/>
          <w:sz w:val="24"/>
          <w:szCs w:val="24"/>
          <w:lang w:val="lv-LV"/>
        </w:rPr>
        <w:t xml:space="preserve"> iepriekš saskaņotajos termiņos nenovērš Preces nepilnības, vai trūkumu novēršana nav veikta </w:t>
      </w:r>
      <w:r w:rsidRPr="00175892">
        <w:rPr>
          <w:rFonts w:ascii="Times New Roman" w:hAnsi="Times New Roman" w:cs="Times New Roman"/>
          <w:b/>
          <w:sz w:val="24"/>
          <w:szCs w:val="24"/>
          <w:lang w:val="lv-LV"/>
        </w:rPr>
        <w:t>LĪGUMĀ</w:t>
      </w:r>
      <w:r w:rsidRPr="00175892">
        <w:rPr>
          <w:rFonts w:ascii="Times New Roman" w:hAnsi="Times New Roman" w:cs="Times New Roman"/>
          <w:sz w:val="24"/>
          <w:szCs w:val="24"/>
          <w:lang w:val="lv-LV"/>
        </w:rPr>
        <w:t xml:space="preserve"> paredzētajā Preču piegādes termiņā,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ir tiesīgs neapmaksāt saņemtos rēķinus par Preču iegādi, ja tās neatbilst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un tā pielikumu noteikumiem.</w:t>
      </w:r>
    </w:p>
    <w:p w14:paraId="15BA6E61" w14:textId="5BE5F185" w:rsidR="00193C97" w:rsidRPr="00175892" w:rsidRDefault="00193C97" w:rsidP="00193C97">
      <w:pPr>
        <w:numPr>
          <w:ilvl w:val="0"/>
          <w:numId w:val="35"/>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Visus strīdus par Preces atbilstību šā Līguma noteikumiem </w:t>
      </w:r>
      <w:r w:rsidRPr="00175892">
        <w:rPr>
          <w:rFonts w:ascii="Times New Roman" w:hAnsi="Times New Roman" w:cs="Times New Roman"/>
          <w:b/>
          <w:sz w:val="24"/>
          <w:szCs w:val="24"/>
          <w:lang w:val="lv-LV"/>
        </w:rPr>
        <w:t>PUSES</w:t>
      </w:r>
      <w:r w:rsidRPr="00175892">
        <w:rPr>
          <w:rFonts w:ascii="Times New Roman" w:hAnsi="Times New Roman" w:cs="Times New Roman"/>
          <w:sz w:val="24"/>
          <w:szCs w:val="24"/>
          <w:lang w:val="lv-LV"/>
        </w:rPr>
        <w:t xml:space="preserve"> risina savstarpēji vienojoties. Ja vienoties neizdodas,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ir tiesīgs pieaicināt ekspertu. Ja eksperta slēdziens apstiprina par pamatotu </w:t>
      </w:r>
      <w:r w:rsidR="00945DD4" w:rsidRPr="00175892">
        <w:rPr>
          <w:rFonts w:ascii="Times New Roman" w:hAnsi="Times New Roman" w:cs="Times New Roman"/>
          <w:b/>
          <w:sz w:val="24"/>
          <w:szCs w:val="24"/>
          <w:lang w:val="lv-LV"/>
        </w:rPr>
        <w:t>PASŪTĪTĀJA</w:t>
      </w:r>
      <w:r w:rsidR="00945DD4" w:rsidRPr="00175892">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 xml:space="preserve">viedokli, </w:t>
      </w: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xml:space="preserve"> novērš attiecīgos Preces trūkumus, kā arī sedz eksperta pieaicināšanas izmaksas.</w:t>
      </w:r>
    </w:p>
    <w:p w14:paraId="42B0F1FB" w14:textId="77777777" w:rsidR="00193C97" w:rsidRPr="00175892" w:rsidRDefault="00193C97" w:rsidP="00E8483B">
      <w:pPr>
        <w:pStyle w:val="ListParagraph"/>
        <w:numPr>
          <w:ilvl w:val="0"/>
          <w:numId w:val="38"/>
        </w:numPr>
        <w:autoSpaceDE w:val="0"/>
        <w:autoSpaceDN w:val="0"/>
        <w:adjustRightInd w:val="0"/>
        <w:spacing w:before="240"/>
        <w:ind w:left="539" w:hanging="539"/>
        <w:jc w:val="center"/>
        <w:rPr>
          <w:rFonts w:ascii="Times New Roman" w:hAnsi="Times New Roman"/>
          <w:b/>
          <w:bCs/>
          <w:caps/>
          <w:sz w:val="24"/>
          <w:szCs w:val="24"/>
        </w:rPr>
      </w:pPr>
      <w:r w:rsidRPr="00175892">
        <w:rPr>
          <w:rFonts w:ascii="Times New Roman" w:hAnsi="Times New Roman"/>
          <w:b/>
          <w:bCs/>
          <w:caps/>
          <w:sz w:val="24"/>
          <w:szCs w:val="24"/>
        </w:rPr>
        <w:t>Pušu tiesības un pienākumi</w:t>
      </w:r>
    </w:p>
    <w:p w14:paraId="194009DF" w14:textId="77777777" w:rsidR="00193C97" w:rsidRPr="00175892" w:rsidRDefault="00193C97" w:rsidP="00193C97">
      <w:pPr>
        <w:numPr>
          <w:ilvl w:val="0"/>
          <w:numId w:val="36"/>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PASŪTĪTĀJA</w:t>
      </w:r>
      <w:r w:rsidRPr="00175892">
        <w:rPr>
          <w:rFonts w:ascii="Times New Roman" w:hAnsi="Times New Roman" w:cs="Times New Roman"/>
          <w:sz w:val="24"/>
          <w:szCs w:val="24"/>
          <w:lang w:val="lv-LV"/>
        </w:rPr>
        <w:t xml:space="preserve"> tiesības un pienākumi:</w:t>
      </w:r>
    </w:p>
    <w:p w14:paraId="48C761C4"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savlaicīgi pēc </w:t>
      </w:r>
      <w:r w:rsidRPr="00175892">
        <w:rPr>
          <w:rFonts w:ascii="Times New Roman" w:hAnsi="Times New Roman" w:cs="Times New Roman"/>
          <w:b/>
          <w:sz w:val="24"/>
          <w:szCs w:val="24"/>
          <w:lang w:val="lv-LV"/>
        </w:rPr>
        <w:t>PIEGĀDĀTĀJA</w:t>
      </w:r>
      <w:r w:rsidRPr="00175892">
        <w:rPr>
          <w:rFonts w:ascii="Times New Roman" w:hAnsi="Times New Roman" w:cs="Times New Roman"/>
          <w:sz w:val="24"/>
          <w:szCs w:val="24"/>
          <w:lang w:val="lv-LV"/>
        </w:rPr>
        <w:t xml:space="preserve"> pieprasījuma nodrošināt </w:t>
      </w:r>
      <w:r w:rsidRPr="00175892">
        <w:rPr>
          <w:rFonts w:ascii="Times New Roman" w:hAnsi="Times New Roman" w:cs="Times New Roman"/>
          <w:b/>
          <w:sz w:val="24"/>
          <w:szCs w:val="24"/>
          <w:lang w:val="lv-LV"/>
        </w:rPr>
        <w:t>PIEGĀDĀTĀJU</w:t>
      </w:r>
      <w:r w:rsidRPr="00175892">
        <w:rPr>
          <w:rFonts w:ascii="Times New Roman" w:hAnsi="Times New Roman" w:cs="Times New Roman"/>
          <w:sz w:val="24"/>
          <w:szCs w:val="24"/>
          <w:lang w:val="lv-LV"/>
        </w:rPr>
        <w:t xml:space="preserve"> ar visu informāciju, kas nepieciešama šā </w:t>
      </w:r>
      <w:r w:rsidRPr="00175892">
        <w:rPr>
          <w:rFonts w:ascii="Times New Roman" w:hAnsi="Times New Roman" w:cs="Times New Roman"/>
          <w:b/>
          <w:caps/>
          <w:sz w:val="24"/>
          <w:szCs w:val="24"/>
          <w:lang w:val="lv-LV"/>
        </w:rPr>
        <w:t>Līguma</w:t>
      </w:r>
      <w:r w:rsidRPr="00175892">
        <w:rPr>
          <w:rFonts w:ascii="Times New Roman" w:hAnsi="Times New Roman" w:cs="Times New Roman"/>
          <w:sz w:val="24"/>
          <w:szCs w:val="24"/>
          <w:lang w:val="lv-LV"/>
        </w:rPr>
        <w:t xml:space="preserve"> izpildei un dot </w:t>
      </w:r>
      <w:r w:rsidRPr="00175892">
        <w:rPr>
          <w:rFonts w:ascii="Times New Roman" w:hAnsi="Times New Roman" w:cs="Times New Roman"/>
          <w:b/>
          <w:sz w:val="24"/>
          <w:szCs w:val="24"/>
          <w:lang w:val="lv-LV"/>
        </w:rPr>
        <w:t>PIEGĀDĀTĀJAM</w:t>
      </w:r>
      <w:r w:rsidRPr="00175892">
        <w:rPr>
          <w:rFonts w:ascii="Times New Roman" w:hAnsi="Times New Roman" w:cs="Times New Roman"/>
          <w:sz w:val="24"/>
          <w:szCs w:val="24"/>
          <w:lang w:val="lv-LV"/>
        </w:rPr>
        <w:t xml:space="preserve"> saistošus norādījumus saistībā ar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izpildi;</w:t>
      </w:r>
    </w:p>
    <w:p w14:paraId="23FE670F"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saskaņā ar šajā </w:t>
      </w:r>
      <w:r w:rsidRPr="00175892">
        <w:rPr>
          <w:rFonts w:ascii="Times New Roman" w:hAnsi="Times New Roman" w:cs="Times New Roman"/>
          <w:b/>
          <w:caps/>
          <w:sz w:val="24"/>
          <w:szCs w:val="24"/>
          <w:lang w:val="lv-LV"/>
        </w:rPr>
        <w:t>Līgumā</w:t>
      </w:r>
      <w:r w:rsidRPr="00175892">
        <w:rPr>
          <w:rFonts w:ascii="Times New Roman" w:hAnsi="Times New Roman" w:cs="Times New Roman"/>
          <w:b/>
          <w:sz w:val="24"/>
          <w:szCs w:val="24"/>
          <w:lang w:val="lv-LV"/>
        </w:rPr>
        <w:t xml:space="preserve"> </w:t>
      </w:r>
      <w:r w:rsidRPr="00175892">
        <w:rPr>
          <w:rFonts w:ascii="Times New Roman" w:hAnsi="Times New Roman" w:cs="Times New Roman"/>
          <w:sz w:val="24"/>
          <w:szCs w:val="24"/>
          <w:lang w:val="lv-LV"/>
        </w:rPr>
        <w:t>noteikto kārtību izvērtēt Preču</w:t>
      </w:r>
      <w:r w:rsidRPr="00175892">
        <w:rPr>
          <w:rFonts w:ascii="Times New Roman" w:hAnsi="Times New Roman" w:cs="Times New Roman"/>
          <w:b/>
          <w:sz w:val="24"/>
          <w:szCs w:val="24"/>
          <w:lang w:val="lv-LV"/>
        </w:rPr>
        <w:t xml:space="preserve"> </w:t>
      </w:r>
      <w:r w:rsidRPr="00175892">
        <w:rPr>
          <w:rFonts w:ascii="Times New Roman" w:hAnsi="Times New Roman" w:cs="Times New Roman"/>
          <w:sz w:val="24"/>
          <w:szCs w:val="24"/>
          <w:lang w:val="lv-LV"/>
        </w:rPr>
        <w:t xml:space="preserve">atbilstību šajā </w:t>
      </w:r>
      <w:r w:rsidRPr="00175892">
        <w:rPr>
          <w:rFonts w:ascii="Times New Roman" w:hAnsi="Times New Roman" w:cs="Times New Roman"/>
          <w:b/>
          <w:caps/>
          <w:sz w:val="24"/>
          <w:szCs w:val="24"/>
          <w:lang w:val="lv-LV"/>
        </w:rPr>
        <w:t>Līgumā</w:t>
      </w:r>
      <w:r w:rsidRPr="00175892">
        <w:rPr>
          <w:rFonts w:ascii="Times New Roman" w:hAnsi="Times New Roman" w:cs="Times New Roman"/>
          <w:sz w:val="24"/>
          <w:szCs w:val="24"/>
          <w:lang w:val="lv-LV"/>
        </w:rPr>
        <w:t xml:space="preserve"> un tā pielikumos noteiktajām prasībām un sniegt attiecīgus komentārus un papildinājumus vai pretenzijas šajā </w:t>
      </w:r>
      <w:r w:rsidRPr="00175892">
        <w:rPr>
          <w:rFonts w:ascii="Times New Roman" w:hAnsi="Times New Roman" w:cs="Times New Roman"/>
          <w:b/>
          <w:caps/>
          <w:sz w:val="24"/>
          <w:szCs w:val="24"/>
          <w:lang w:val="lv-LV"/>
        </w:rPr>
        <w:t>Līgumā</w:t>
      </w:r>
      <w:r w:rsidRPr="00175892">
        <w:rPr>
          <w:rFonts w:ascii="Times New Roman" w:hAnsi="Times New Roman" w:cs="Times New Roman"/>
          <w:sz w:val="24"/>
          <w:szCs w:val="24"/>
          <w:lang w:val="lv-LV"/>
        </w:rPr>
        <w:t xml:space="preserve"> noteiktajā kārtībā;</w:t>
      </w:r>
    </w:p>
    <w:p w14:paraId="71C46F88"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saskaņā ar šajā </w:t>
      </w:r>
      <w:r w:rsidRPr="00175892">
        <w:rPr>
          <w:rFonts w:ascii="Times New Roman" w:hAnsi="Times New Roman" w:cs="Times New Roman"/>
          <w:b/>
          <w:caps/>
          <w:sz w:val="24"/>
          <w:szCs w:val="24"/>
          <w:lang w:val="lv-LV"/>
        </w:rPr>
        <w:t>Līgumā</w:t>
      </w:r>
      <w:r w:rsidRPr="00175892">
        <w:rPr>
          <w:rFonts w:ascii="Times New Roman" w:hAnsi="Times New Roman" w:cs="Times New Roman"/>
          <w:sz w:val="24"/>
          <w:szCs w:val="24"/>
          <w:lang w:val="lv-LV"/>
        </w:rPr>
        <w:t xml:space="preserve"> noteikto kārtību pieņemt piegādātās Preces, kas atbilst</w:t>
      </w:r>
      <w:r w:rsidRPr="00175892">
        <w:rPr>
          <w:rFonts w:ascii="Times New Roman" w:hAnsi="Times New Roman" w:cs="Times New Roman"/>
          <w:b/>
          <w:sz w:val="24"/>
          <w:szCs w:val="24"/>
          <w:lang w:val="lv-LV"/>
        </w:rPr>
        <w:t xml:space="preserve"> </w:t>
      </w:r>
      <w:r w:rsidRPr="00175892">
        <w:rPr>
          <w:rFonts w:ascii="Times New Roman" w:hAnsi="Times New Roman" w:cs="Times New Roman"/>
          <w:sz w:val="24"/>
          <w:szCs w:val="24"/>
          <w:lang w:val="lv-LV"/>
        </w:rPr>
        <w:t xml:space="preserve">šā </w:t>
      </w:r>
      <w:r w:rsidRPr="00175892">
        <w:rPr>
          <w:rFonts w:ascii="Times New Roman" w:hAnsi="Times New Roman" w:cs="Times New Roman"/>
          <w:b/>
          <w:sz w:val="24"/>
          <w:szCs w:val="24"/>
          <w:lang w:val="lv-LV"/>
        </w:rPr>
        <w:t xml:space="preserve">LĪGUMA </w:t>
      </w:r>
      <w:r w:rsidRPr="00175892">
        <w:rPr>
          <w:rFonts w:ascii="Times New Roman" w:hAnsi="Times New Roman" w:cs="Times New Roman"/>
          <w:sz w:val="24"/>
          <w:szCs w:val="24"/>
          <w:lang w:val="lv-LV"/>
        </w:rPr>
        <w:t>un tā pielikumu prasībām;</w:t>
      </w:r>
    </w:p>
    <w:p w14:paraId="17F7A061"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pieprasīt no </w:t>
      </w:r>
      <w:r w:rsidRPr="00175892">
        <w:rPr>
          <w:rFonts w:ascii="Times New Roman" w:hAnsi="Times New Roman" w:cs="Times New Roman"/>
          <w:b/>
          <w:sz w:val="24"/>
          <w:szCs w:val="24"/>
          <w:lang w:val="lv-LV"/>
        </w:rPr>
        <w:t xml:space="preserve">PIEGĀDĀTĀJA </w:t>
      </w:r>
      <w:r w:rsidRPr="00175892">
        <w:rPr>
          <w:rFonts w:ascii="Times New Roman" w:hAnsi="Times New Roman" w:cs="Times New Roman"/>
          <w:sz w:val="24"/>
          <w:szCs w:val="24"/>
          <w:lang w:val="lv-LV"/>
        </w:rPr>
        <w:t xml:space="preserve">informāciju un paskaidrojumus par </w:t>
      </w:r>
      <w:r w:rsidRPr="00175892">
        <w:rPr>
          <w:rFonts w:ascii="Times New Roman" w:hAnsi="Times New Roman" w:cs="Times New Roman"/>
          <w:b/>
          <w:sz w:val="24"/>
          <w:szCs w:val="24"/>
          <w:lang w:val="lv-LV"/>
        </w:rPr>
        <w:t xml:space="preserve">LĪGUMA </w:t>
      </w:r>
      <w:r w:rsidRPr="00175892">
        <w:rPr>
          <w:rFonts w:ascii="Times New Roman" w:hAnsi="Times New Roman" w:cs="Times New Roman"/>
          <w:sz w:val="24"/>
          <w:szCs w:val="24"/>
          <w:lang w:val="lv-LV"/>
        </w:rPr>
        <w:t xml:space="preserve">izpildes gaitu un citiem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izpildes jautājumiem;</w:t>
      </w:r>
    </w:p>
    <w:p w14:paraId="11D07957"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veikt samaksu par laikā un atbilstoši </w:t>
      </w:r>
      <w:r w:rsidRPr="00175892">
        <w:rPr>
          <w:rFonts w:ascii="Times New Roman" w:hAnsi="Times New Roman" w:cs="Times New Roman"/>
          <w:b/>
          <w:sz w:val="24"/>
          <w:szCs w:val="24"/>
          <w:lang w:val="lv-LV"/>
        </w:rPr>
        <w:t>LĪGUMĀ</w:t>
      </w:r>
      <w:r w:rsidRPr="00175892">
        <w:rPr>
          <w:rFonts w:ascii="Times New Roman" w:hAnsi="Times New Roman" w:cs="Times New Roman"/>
          <w:sz w:val="24"/>
          <w:szCs w:val="24"/>
          <w:lang w:val="lv-LV"/>
        </w:rPr>
        <w:t xml:space="preserve"> un tā pielikumos noteiktajām prasībām piegādātām Precēm</w:t>
      </w:r>
      <w:r w:rsidRPr="00175892">
        <w:rPr>
          <w:rFonts w:ascii="Times New Roman" w:hAnsi="Times New Roman" w:cs="Times New Roman"/>
          <w:caps/>
          <w:sz w:val="24"/>
          <w:szCs w:val="24"/>
          <w:lang w:val="lv-LV"/>
        </w:rPr>
        <w:t xml:space="preserve"> </w:t>
      </w:r>
      <w:r w:rsidRPr="00175892">
        <w:rPr>
          <w:rFonts w:ascii="Times New Roman" w:hAnsi="Times New Roman" w:cs="Times New Roman"/>
          <w:sz w:val="24"/>
          <w:szCs w:val="24"/>
          <w:lang w:val="lv-LV"/>
        </w:rPr>
        <w:t xml:space="preserve">šajā </w:t>
      </w:r>
      <w:r w:rsidRPr="00175892">
        <w:rPr>
          <w:rFonts w:ascii="Times New Roman" w:hAnsi="Times New Roman" w:cs="Times New Roman"/>
          <w:b/>
          <w:caps/>
          <w:sz w:val="24"/>
          <w:szCs w:val="24"/>
          <w:lang w:val="lv-LV"/>
        </w:rPr>
        <w:t xml:space="preserve">Līgumā </w:t>
      </w:r>
      <w:r w:rsidRPr="00175892">
        <w:rPr>
          <w:rFonts w:ascii="Times New Roman" w:hAnsi="Times New Roman" w:cs="Times New Roman"/>
          <w:sz w:val="24"/>
          <w:szCs w:val="24"/>
          <w:lang w:val="lv-LV"/>
        </w:rPr>
        <w:t>noteiktajā kārtībā un apmērā;</w:t>
      </w:r>
    </w:p>
    <w:p w14:paraId="05CBB8C1" w14:textId="77777777" w:rsidR="00193C97" w:rsidRPr="00175892" w:rsidRDefault="00193C97" w:rsidP="00193C97">
      <w:pPr>
        <w:numPr>
          <w:ilvl w:val="2"/>
          <w:numId w:val="37"/>
        </w:numPr>
        <w:tabs>
          <w:tab w:val="left" w:pos="540"/>
        </w:tabs>
        <w:autoSpaceDE w:val="0"/>
        <w:autoSpaceDN w:val="0"/>
        <w:adjustRightInd w:val="0"/>
        <w:spacing w:after="0" w:line="240" w:lineRule="auto"/>
        <w:ind w:left="128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nepieņemt Preces, kuras neatbilst</w:t>
      </w:r>
      <w:r w:rsidRPr="00175892">
        <w:rPr>
          <w:rFonts w:ascii="Times New Roman" w:hAnsi="Times New Roman" w:cs="Times New Roman"/>
          <w:b/>
          <w:sz w:val="24"/>
          <w:szCs w:val="24"/>
          <w:lang w:val="lv-LV"/>
        </w:rPr>
        <w:t xml:space="preserve"> LĪGUMĀ </w:t>
      </w:r>
      <w:r w:rsidRPr="00175892">
        <w:rPr>
          <w:rFonts w:ascii="Times New Roman" w:hAnsi="Times New Roman" w:cs="Times New Roman"/>
          <w:sz w:val="24"/>
          <w:szCs w:val="24"/>
          <w:lang w:val="lv-LV"/>
        </w:rPr>
        <w:t>vai tā pielikumos noteiktajām prasībām.</w:t>
      </w:r>
    </w:p>
    <w:p w14:paraId="737B75CA" w14:textId="77777777" w:rsidR="00193C97" w:rsidRPr="00175892"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PIEGĀDĀTĀJA</w:t>
      </w:r>
      <w:r w:rsidRPr="00175892">
        <w:rPr>
          <w:rFonts w:ascii="Times New Roman" w:hAnsi="Times New Roman" w:cs="Times New Roman"/>
          <w:sz w:val="24"/>
          <w:szCs w:val="24"/>
          <w:lang w:val="lv-LV"/>
        </w:rPr>
        <w:t xml:space="preserve"> tiesības un pienākumi:</w:t>
      </w:r>
    </w:p>
    <w:p w14:paraId="6262B0A1" w14:textId="220F8F7A" w:rsidR="00193C97" w:rsidRPr="00175892"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piegādāt </w:t>
      </w:r>
      <w:r w:rsidR="00F662A3">
        <w:rPr>
          <w:rFonts w:ascii="Times New Roman" w:hAnsi="Times New Roman"/>
          <w:sz w:val="24"/>
          <w:szCs w:val="24"/>
        </w:rPr>
        <w:t xml:space="preserve">un uzstādīt </w:t>
      </w:r>
      <w:r w:rsidRPr="00175892">
        <w:rPr>
          <w:rFonts w:ascii="Times New Roman" w:hAnsi="Times New Roman"/>
          <w:sz w:val="24"/>
          <w:szCs w:val="24"/>
        </w:rPr>
        <w:t xml:space="preserve">Preces šajā </w:t>
      </w:r>
      <w:r w:rsidRPr="00175892">
        <w:rPr>
          <w:rFonts w:ascii="Times New Roman" w:hAnsi="Times New Roman"/>
          <w:b/>
          <w:caps/>
          <w:sz w:val="24"/>
          <w:szCs w:val="24"/>
        </w:rPr>
        <w:t>Līgumā</w:t>
      </w:r>
      <w:r w:rsidRPr="00175892">
        <w:rPr>
          <w:rFonts w:ascii="Times New Roman" w:hAnsi="Times New Roman"/>
          <w:b/>
          <w:sz w:val="24"/>
          <w:szCs w:val="24"/>
        </w:rPr>
        <w:t xml:space="preserve"> </w:t>
      </w:r>
      <w:r w:rsidRPr="00175892">
        <w:rPr>
          <w:rFonts w:ascii="Times New Roman" w:hAnsi="Times New Roman"/>
          <w:sz w:val="24"/>
          <w:szCs w:val="24"/>
        </w:rPr>
        <w:t>un tā pielikumos noteikta</w:t>
      </w:r>
      <w:r w:rsidR="00881665">
        <w:rPr>
          <w:rFonts w:ascii="Times New Roman" w:hAnsi="Times New Roman"/>
          <w:sz w:val="24"/>
          <w:szCs w:val="24"/>
        </w:rPr>
        <w:t>jā apjomā, termiņā un kvalitātē, un veikt to uzstādīšanu atbilstoši tehniskajā specifikācijā noteiktajām prasībām,</w:t>
      </w:r>
      <w:r w:rsidRPr="00175892">
        <w:rPr>
          <w:rFonts w:ascii="Times New Roman" w:hAnsi="Times New Roman"/>
          <w:sz w:val="24"/>
          <w:szCs w:val="24"/>
        </w:rPr>
        <w:t xml:space="preserve"> kā arī uzņemties atbildību par sekām, kuras iestāsies </w:t>
      </w:r>
      <w:r w:rsidRPr="00175892">
        <w:rPr>
          <w:rFonts w:ascii="Times New Roman" w:hAnsi="Times New Roman"/>
          <w:b/>
          <w:sz w:val="24"/>
          <w:szCs w:val="24"/>
        </w:rPr>
        <w:t>LĪGUMA</w:t>
      </w:r>
      <w:r w:rsidRPr="00175892">
        <w:rPr>
          <w:rFonts w:ascii="Times New Roman" w:hAnsi="Times New Roman"/>
          <w:sz w:val="24"/>
          <w:szCs w:val="24"/>
        </w:rPr>
        <w:t xml:space="preserve"> neievērošanas vai nepienācīgas izpildes rezultātā;</w:t>
      </w:r>
    </w:p>
    <w:p w14:paraId="7F1F0034" w14:textId="77777777" w:rsidR="00193C97" w:rsidRPr="00175892"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novērst Preces neatbilstību </w:t>
      </w:r>
      <w:r w:rsidRPr="00175892">
        <w:rPr>
          <w:rFonts w:ascii="Times New Roman" w:hAnsi="Times New Roman"/>
          <w:b/>
          <w:sz w:val="24"/>
          <w:szCs w:val="24"/>
        </w:rPr>
        <w:t>LĪGUMA</w:t>
      </w:r>
      <w:r w:rsidRPr="00175892">
        <w:rPr>
          <w:rFonts w:ascii="Times New Roman" w:hAnsi="Times New Roman"/>
          <w:sz w:val="24"/>
          <w:szCs w:val="24"/>
        </w:rPr>
        <w:t xml:space="preserve"> un tā pielikumos noteiktajām prasībām saskaņā ar šajā </w:t>
      </w:r>
      <w:r w:rsidRPr="00175892">
        <w:rPr>
          <w:rFonts w:ascii="Times New Roman" w:hAnsi="Times New Roman"/>
          <w:b/>
          <w:caps/>
          <w:sz w:val="24"/>
          <w:szCs w:val="24"/>
        </w:rPr>
        <w:t>Līgumā</w:t>
      </w:r>
      <w:r w:rsidRPr="00175892">
        <w:rPr>
          <w:rFonts w:ascii="Times New Roman" w:hAnsi="Times New Roman"/>
          <w:sz w:val="24"/>
          <w:szCs w:val="24"/>
        </w:rPr>
        <w:t xml:space="preserve"> noteikto kārtību;</w:t>
      </w:r>
    </w:p>
    <w:p w14:paraId="6357C46C" w14:textId="77777777" w:rsidR="00193C97" w:rsidRPr="00175892"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sz w:val="24"/>
          <w:szCs w:val="24"/>
        </w:rPr>
        <w:t xml:space="preserve">savlaicīgi informēt </w:t>
      </w:r>
      <w:r w:rsidRPr="00175892">
        <w:rPr>
          <w:rFonts w:ascii="Times New Roman" w:hAnsi="Times New Roman"/>
          <w:b/>
          <w:caps/>
          <w:sz w:val="24"/>
          <w:szCs w:val="24"/>
        </w:rPr>
        <w:t>Pasūtītāju</w:t>
      </w:r>
      <w:r w:rsidRPr="00175892">
        <w:rPr>
          <w:rFonts w:ascii="Times New Roman" w:hAnsi="Times New Roman"/>
          <w:sz w:val="24"/>
          <w:szCs w:val="24"/>
        </w:rPr>
        <w:t xml:space="preserve"> par </w:t>
      </w:r>
      <w:r w:rsidRPr="00175892">
        <w:rPr>
          <w:rFonts w:ascii="Times New Roman" w:hAnsi="Times New Roman"/>
          <w:b/>
          <w:caps/>
          <w:sz w:val="24"/>
          <w:szCs w:val="24"/>
        </w:rPr>
        <w:t>līguma</w:t>
      </w:r>
      <w:r w:rsidRPr="00175892">
        <w:rPr>
          <w:rFonts w:ascii="Times New Roman" w:hAnsi="Times New Roman"/>
          <w:sz w:val="24"/>
          <w:szCs w:val="24"/>
        </w:rPr>
        <w:t xml:space="preserve"> izpildes gaitu un par iespējamiem vai paredzamiem kavējumiem </w:t>
      </w:r>
      <w:r w:rsidRPr="00175892">
        <w:rPr>
          <w:rFonts w:ascii="Times New Roman" w:hAnsi="Times New Roman"/>
          <w:b/>
          <w:sz w:val="24"/>
          <w:szCs w:val="24"/>
        </w:rPr>
        <w:t>LĪGUMA</w:t>
      </w:r>
      <w:r w:rsidRPr="00175892">
        <w:rPr>
          <w:rFonts w:ascii="Times New Roman" w:hAnsi="Times New Roman"/>
          <w:sz w:val="24"/>
          <w:szCs w:val="24"/>
        </w:rPr>
        <w:t xml:space="preserve"> izpildē;</w:t>
      </w:r>
    </w:p>
    <w:p w14:paraId="3917550D" w14:textId="5350DA6B" w:rsidR="00193C97" w:rsidRPr="00175892"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b/>
          <w:sz w:val="24"/>
          <w:szCs w:val="24"/>
        </w:rPr>
        <w:t>PIEGĀDĀTĀJS</w:t>
      </w:r>
      <w:r w:rsidRPr="00175892">
        <w:rPr>
          <w:rFonts w:ascii="Times New Roman" w:hAnsi="Times New Roman"/>
          <w:sz w:val="24"/>
          <w:szCs w:val="24"/>
        </w:rPr>
        <w:t xml:space="preserve"> apņemas bez </w:t>
      </w:r>
      <w:r w:rsidRPr="00175892">
        <w:rPr>
          <w:rFonts w:ascii="Times New Roman" w:hAnsi="Times New Roman"/>
          <w:b/>
          <w:sz w:val="24"/>
          <w:szCs w:val="24"/>
        </w:rPr>
        <w:t xml:space="preserve">PASŪTĪTĀJA </w:t>
      </w:r>
      <w:r w:rsidRPr="00175892">
        <w:rPr>
          <w:rFonts w:ascii="Times New Roman" w:hAnsi="Times New Roman"/>
          <w:sz w:val="24"/>
          <w:szCs w:val="24"/>
        </w:rPr>
        <w:t xml:space="preserve">rakstiskas piekrišanas neizpaust trešajām personām </w:t>
      </w:r>
      <w:r w:rsidRPr="00175892">
        <w:rPr>
          <w:rFonts w:ascii="Times New Roman" w:hAnsi="Times New Roman"/>
          <w:b/>
          <w:sz w:val="24"/>
          <w:szCs w:val="24"/>
        </w:rPr>
        <w:t>LĪGUMA</w:t>
      </w:r>
      <w:r w:rsidRPr="00175892">
        <w:rPr>
          <w:rFonts w:ascii="Times New Roman" w:hAnsi="Times New Roman"/>
          <w:sz w:val="24"/>
          <w:szCs w:val="24"/>
        </w:rPr>
        <w:t xml:space="preserve"> izpildes gaitā iegūto informāciju un veikt visus nepieciešamos pasākumus minētās informācijas neizpaušanai</w:t>
      </w:r>
      <w:r w:rsidR="00DE4FF5" w:rsidRPr="00175892">
        <w:rPr>
          <w:rFonts w:ascii="Times New Roman" w:hAnsi="Times New Roman"/>
          <w:sz w:val="24"/>
          <w:szCs w:val="24"/>
        </w:rPr>
        <w:t>, izņemot, ja to pieprasa</w:t>
      </w:r>
      <w:r w:rsidRPr="00175892">
        <w:rPr>
          <w:rFonts w:ascii="Times New Roman" w:hAnsi="Times New Roman"/>
          <w:sz w:val="24"/>
          <w:szCs w:val="24"/>
        </w:rPr>
        <w:t xml:space="preserve"> institūcijas, kurām saskaņā ar likumu ir tiesības prasīt šādu informāciju;</w:t>
      </w:r>
    </w:p>
    <w:p w14:paraId="4F26AA30" w14:textId="77777777" w:rsidR="00193C97" w:rsidRPr="00175892" w:rsidRDefault="00193C97" w:rsidP="00193C97">
      <w:pPr>
        <w:pStyle w:val="ListParagraph"/>
        <w:numPr>
          <w:ilvl w:val="2"/>
          <w:numId w:val="37"/>
        </w:numPr>
        <w:tabs>
          <w:tab w:val="left" w:pos="540"/>
        </w:tabs>
        <w:autoSpaceDE w:val="0"/>
        <w:autoSpaceDN w:val="0"/>
        <w:adjustRightInd w:val="0"/>
        <w:spacing w:after="0" w:line="240" w:lineRule="auto"/>
        <w:ind w:left="1287"/>
        <w:jc w:val="both"/>
        <w:rPr>
          <w:rFonts w:ascii="Times New Roman" w:hAnsi="Times New Roman"/>
          <w:sz w:val="24"/>
          <w:szCs w:val="24"/>
        </w:rPr>
      </w:pPr>
      <w:r w:rsidRPr="00175892">
        <w:rPr>
          <w:rFonts w:ascii="Times New Roman" w:hAnsi="Times New Roman"/>
          <w:b/>
          <w:sz w:val="24"/>
          <w:szCs w:val="24"/>
        </w:rPr>
        <w:t xml:space="preserve">PIEGĀDĀTĀJAM </w:t>
      </w:r>
      <w:r w:rsidRPr="00175892">
        <w:rPr>
          <w:rFonts w:ascii="Times New Roman" w:hAnsi="Times New Roman"/>
          <w:sz w:val="24"/>
          <w:szCs w:val="24"/>
        </w:rPr>
        <w:t xml:space="preserve">ir pienākums apstrādāt fizisko personu datus tikai atbilstoši savai kompetencei un tikai to mērķu realizācijai, kurus noteicis </w:t>
      </w:r>
      <w:r w:rsidRPr="00175892">
        <w:rPr>
          <w:rFonts w:ascii="Times New Roman" w:hAnsi="Times New Roman"/>
          <w:b/>
          <w:sz w:val="24"/>
          <w:szCs w:val="24"/>
        </w:rPr>
        <w:t>PASŪTĪTĀJS</w:t>
      </w:r>
      <w:r w:rsidRPr="00175892">
        <w:rPr>
          <w:rFonts w:ascii="Times New Roman" w:hAnsi="Times New Roman"/>
          <w:sz w:val="24"/>
          <w:szCs w:val="24"/>
        </w:rPr>
        <w:t xml:space="preserve">, saglabāt un nelikumīgi neizpaust fizisko personu datus arī pēc </w:t>
      </w:r>
      <w:r w:rsidRPr="00175892">
        <w:rPr>
          <w:rFonts w:ascii="Times New Roman" w:hAnsi="Times New Roman"/>
          <w:b/>
          <w:sz w:val="24"/>
          <w:szCs w:val="24"/>
        </w:rPr>
        <w:t>LĪGUMA</w:t>
      </w:r>
      <w:r w:rsidRPr="00175892">
        <w:rPr>
          <w:rFonts w:ascii="Times New Roman" w:hAnsi="Times New Roman"/>
          <w:sz w:val="24"/>
          <w:szCs w:val="24"/>
        </w:rPr>
        <w:t xml:space="preserve"> izpildes.</w:t>
      </w:r>
    </w:p>
    <w:p w14:paraId="195BE4CF" w14:textId="77777777" w:rsidR="00193C97" w:rsidRPr="00175892"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175892">
        <w:rPr>
          <w:rFonts w:ascii="Times New Roman" w:hAnsi="Times New Roman" w:cs="Times New Roman"/>
          <w:b/>
          <w:sz w:val="24"/>
          <w:szCs w:val="24"/>
          <w:highlight w:val="yellow"/>
          <w:lang w:val="lv-LV"/>
        </w:rPr>
        <w:lastRenderedPageBreak/>
        <w:t>PIEGĀDĀTĀJS</w:t>
      </w:r>
      <w:r w:rsidRPr="00175892">
        <w:rPr>
          <w:rFonts w:ascii="Times New Roman" w:hAnsi="Times New Roman" w:cs="Times New Roman"/>
          <w:sz w:val="24"/>
          <w:szCs w:val="24"/>
          <w:highlight w:val="yellow"/>
          <w:lang w:val="lv-LV"/>
        </w:rPr>
        <w:t xml:space="preserve"> atbild par apakšuzņēmēja piegādāto Preču kvalitāti un atbilstību </w:t>
      </w:r>
      <w:r w:rsidRPr="00175892">
        <w:rPr>
          <w:rFonts w:ascii="Times New Roman" w:hAnsi="Times New Roman" w:cs="Times New Roman"/>
          <w:b/>
          <w:sz w:val="24"/>
          <w:szCs w:val="24"/>
          <w:highlight w:val="yellow"/>
          <w:lang w:val="lv-LV"/>
        </w:rPr>
        <w:t>LĪGUMA</w:t>
      </w:r>
      <w:r w:rsidRPr="00175892">
        <w:rPr>
          <w:rFonts w:ascii="Times New Roman" w:hAnsi="Times New Roman" w:cs="Times New Roman"/>
          <w:sz w:val="24"/>
          <w:szCs w:val="24"/>
          <w:highlight w:val="yellow"/>
          <w:lang w:val="lv-LV"/>
        </w:rPr>
        <w:t xml:space="preserve"> prasībām. </w:t>
      </w:r>
      <w:r w:rsidRPr="00175892">
        <w:rPr>
          <w:rFonts w:ascii="Times New Roman" w:hAnsi="Times New Roman" w:cs="Times New Roman"/>
          <w:i/>
          <w:sz w:val="24"/>
          <w:szCs w:val="24"/>
          <w:highlight w:val="yellow"/>
          <w:lang w:val="lv-LV"/>
        </w:rPr>
        <w:t>(iekļauj LĪGUMĀ, ja PIEGĀDĀTĀJS piesaista apakšuzņēmējus)</w:t>
      </w:r>
    </w:p>
    <w:p w14:paraId="756585DB" w14:textId="2E5E60DE" w:rsidR="00193C97" w:rsidRPr="00175892"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175892">
        <w:rPr>
          <w:rFonts w:ascii="Times New Roman" w:hAnsi="Times New Roman" w:cs="Times New Roman"/>
          <w:b/>
          <w:sz w:val="24"/>
          <w:szCs w:val="24"/>
          <w:highlight w:val="yellow"/>
          <w:lang w:val="lv-LV"/>
        </w:rPr>
        <w:t xml:space="preserve">PIEGĀDĀTĀJA </w:t>
      </w:r>
      <w:r w:rsidRPr="00175892">
        <w:rPr>
          <w:rFonts w:ascii="Times New Roman" w:hAnsi="Times New Roman" w:cs="Times New Roman"/>
          <w:sz w:val="24"/>
          <w:szCs w:val="24"/>
          <w:highlight w:val="yellow"/>
          <w:lang w:val="lv-LV"/>
        </w:rPr>
        <w:t xml:space="preserve">iesniegtā piedāvājuma pieteikumā minēto apakšuzņēmēju </w:t>
      </w:r>
      <w:r w:rsidRPr="00175892">
        <w:rPr>
          <w:rFonts w:ascii="Times New Roman" w:hAnsi="Times New Roman" w:cs="Times New Roman"/>
          <w:i/>
          <w:sz w:val="24"/>
          <w:szCs w:val="24"/>
          <w:highlight w:val="yellow"/>
          <w:lang w:val="lv-LV"/>
        </w:rPr>
        <w:t>(iekļauj LĪGUMĀ, ja PIEGĀDĀTĀJS piesaista apakšuzņēmējus)</w:t>
      </w:r>
      <w:r w:rsidRPr="00175892">
        <w:rPr>
          <w:rFonts w:ascii="Times New Roman" w:hAnsi="Times New Roman" w:cs="Times New Roman"/>
          <w:sz w:val="24"/>
          <w:szCs w:val="24"/>
          <w:highlight w:val="yellow"/>
          <w:lang w:val="lv-LV"/>
        </w:rPr>
        <w:t xml:space="preserve"> nomaiņu vai jaunu apakšuzņēmēju piesaistīšanu </w:t>
      </w:r>
      <w:r w:rsidRPr="00175892">
        <w:rPr>
          <w:rFonts w:ascii="Times New Roman" w:hAnsi="Times New Roman" w:cs="Times New Roman"/>
          <w:b/>
          <w:sz w:val="24"/>
          <w:szCs w:val="24"/>
          <w:highlight w:val="yellow"/>
          <w:lang w:val="lv-LV"/>
        </w:rPr>
        <w:t>PIEGĀDĀTĀJS</w:t>
      </w:r>
      <w:r w:rsidRPr="00175892">
        <w:rPr>
          <w:rFonts w:ascii="Times New Roman" w:hAnsi="Times New Roman" w:cs="Times New Roman"/>
          <w:sz w:val="24"/>
          <w:szCs w:val="24"/>
          <w:highlight w:val="yellow"/>
          <w:lang w:val="lv-LV"/>
        </w:rPr>
        <w:t xml:space="preserve"> </w:t>
      </w:r>
      <w:r w:rsidR="0003446B" w:rsidRPr="00175892">
        <w:rPr>
          <w:rFonts w:ascii="Times New Roman" w:hAnsi="Times New Roman" w:cs="Times New Roman"/>
          <w:sz w:val="24"/>
          <w:szCs w:val="24"/>
          <w:highlight w:val="yellow"/>
          <w:lang w:val="lv-LV"/>
        </w:rPr>
        <w:t xml:space="preserve">iepriekš </w:t>
      </w:r>
      <w:r w:rsidRPr="00175892">
        <w:rPr>
          <w:rFonts w:ascii="Times New Roman" w:hAnsi="Times New Roman" w:cs="Times New Roman"/>
          <w:sz w:val="24"/>
          <w:szCs w:val="24"/>
          <w:highlight w:val="yellow"/>
          <w:lang w:val="lv-LV"/>
        </w:rPr>
        <w:t xml:space="preserve">rakstiski saskaņo ar </w:t>
      </w:r>
      <w:r w:rsidRPr="00175892">
        <w:rPr>
          <w:rFonts w:ascii="Times New Roman" w:hAnsi="Times New Roman" w:cs="Times New Roman"/>
          <w:b/>
          <w:sz w:val="24"/>
          <w:szCs w:val="24"/>
          <w:highlight w:val="yellow"/>
          <w:lang w:val="lv-LV"/>
        </w:rPr>
        <w:t>PASŪTĪTĀJU</w:t>
      </w:r>
      <w:r w:rsidRPr="00175892">
        <w:rPr>
          <w:rFonts w:ascii="Times New Roman" w:hAnsi="Times New Roman" w:cs="Times New Roman"/>
          <w:sz w:val="24"/>
          <w:szCs w:val="24"/>
          <w:highlight w:val="yellow"/>
          <w:lang w:val="lv-LV"/>
        </w:rPr>
        <w:t>.</w:t>
      </w:r>
    </w:p>
    <w:p w14:paraId="52CD064A" w14:textId="77777777" w:rsidR="00193C97" w:rsidRPr="00175892"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highlight w:val="yellow"/>
          <w:lang w:val="lv-LV"/>
        </w:rPr>
      </w:pPr>
      <w:r w:rsidRPr="00175892">
        <w:rPr>
          <w:rFonts w:ascii="Times New Roman" w:hAnsi="Times New Roman" w:cs="Times New Roman"/>
          <w:b/>
          <w:sz w:val="24"/>
          <w:szCs w:val="24"/>
          <w:highlight w:val="yellow"/>
          <w:lang w:val="lv-LV"/>
        </w:rPr>
        <w:t>PIEGĀDĀTĀJS</w:t>
      </w:r>
      <w:r w:rsidRPr="00175892">
        <w:rPr>
          <w:rFonts w:ascii="Times New Roman" w:hAnsi="Times New Roman" w:cs="Times New Roman"/>
          <w:sz w:val="24"/>
          <w:szCs w:val="24"/>
          <w:highlight w:val="yellow"/>
          <w:lang w:val="lv-LV"/>
        </w:rPr>
        <w:t xml:space="preserve"> nav tiesīgs nodot savas tiesības vai pienākumus trešajai personai, tai skaitā citam apakšuzņēmējam, kā arī nomainīt piesaistītos apakšuzņēmējus</w:t>
      </w:r>
      <w:r w:rsidRPr="00175892">
        <w:rPr>
          <w:rFonts w:ascii="Times New Roman" w:hAnsi="Times New Roman" w:cs="Times New Roman"/>
          <w:i/>
          <w:sz w:val="24"/>
          <w:szCs w:val="24"/>
          <w:highlight w:val="yellow"/>
          <w:lang w:val="lv-LV"/>
        </w:rPr>
        <w:t xml:space="preserve"> (ja PIEGĀDĀTĀJS piesaista apakšuzņēmējus)</w:t>
      </w:r>
      <w:r w:rsidRPr="00175892">
        <w:rPr>
          <w:rFonts w:ascii="Times New Roman" w:hAnsi="Times New Roman" w:cs="Times New Roman"/>
          <w:sz w:val="24"/>
          <w:szCs w:val="24"/>
          <w:highlight w:val="yellow"/>
          <w:lang w:val="lv-LV"/>
        </w:rPr>
        <w:t xml:space="preserve"> bez </w:t>
      </w:r>
      <w:r w:rsidRPr="00175892">
        <w:rPr>
          <w:rFonts w:ascii="Times New Roman" w:hAnsi="Times New Roman" w:cs="Times New Roman"/>
          <w:b/>
          <w:sz w:val="24"/>
          <w:szCs w:val="24"/>
          <w:highlight w:val="yellow"/>
          <w:lang w:val="lv-LV"/>
        </w:rPr>
        <w:t>PASŪTĪTĀJA</w:t>
      </w:r>
      <w:r w:rsidRPr="00175892">
        <w:rPr>
          <w:rFonts w:ascii="Times New Roman" w:hAnsi="Times New Roman" w:cs="Times New Roman"/>
          <w:sz w:val="24"/>
          <w:szCs w:val="24"/>
          <w:highlight w:val="yellow"/>
          <w:lang w:val="lv-LV"/>
        </w:rPr>
        <w:t xml:space="preserve"> rakstiskas piekrišanas</w:t>
      </w:r>
      <w:r w:rsidRPr="00175892">
        <w:rPr>
          <w:rFonts w:ascii="Times New Roman" w:hAnsi="Times New Roman" w:cs="Times New Roman"/>
          <w:i/>
          <w:sz w:val="24"/>
          <w:szCs w:val="24"/>
          <w:highlight w:val="yellow"/>
          <w:lang w:val="lv-LV"/>
        </w:rPr>
        <w:t>.</w:t>
      </w:r>
    </w:p>
    <w:p w14:paraId="1E7715BC" w14:textId="6DCFFA72" w:rsidR="00193C97" w:rsidRPr="005B3F4C" w:rsidRDefault="00193C97" w:rsidP="005B3F4C">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5B3F4C">
        <w:rPr>
          <w:rFonts w:ascii="Times New Roman" w:hAnsi="Times New Roman" w:cs="Times New Roman"/>
          <w:b/>
          <w:sz w:val="24"/>
          <w:szCs w:val="24"/>
          <w:lang w:val="lv-LV"/>
        </w:rPr>
        <w:t xml:space="preserve">PIEGĀDĀTĀJAM </w:t>
      </w:r>
      <w:r w:rsidRPr="005B3F4C">
        <w:rPr>
          <w:rFonts w:ascii="Times New Roman" w:hAnsi="Times New Roman" w:cs="Times New Roman"/>
          <w:sz w:val="24"/>
          <w:szCs w:val="24"/>
          <w:lang w:val="lv-LV"/>
        </w:rPr>
        <w:t xml:space="preserve">ir </w:t>
      </w:r>
      <w:r w:rsidR="0053289B">
        <w:rPr>
          <w:rFonts w:ascii="Times New Roman" w:hAnsi="Times New Roman" w:cs="Times New Roman"/>
          <w:sz w:val="24"/>
          <w:szCs w:val="24"/>
          <w:lang w:val="lv-LV"/>
        </w:rPr>
        <w:t>pienākums nodrošināt piegādāto P</w:t>
      </w:r>
      <w:r w:rsidRPr="005B3F4C">
        <w:rPr>
          <w:rFonts w:ascii="Times New Roman" w:hAnsi="Times New Roman" w:cs="Times New Roman"/>
          <w:sz w:val="24"/>
          <w:szCs w:val="24"/>
          <w:lang w:val="lv-LV"/>
        </w:rPr>
        <w:t>reču garantiju</w:t>
      </w:r>
      <w:r w:rsidR="005B3F4C" w:rsidRPr="005B3F4C">
        <w:rPr>
          <w:rFonts w:ascii="Times New Roman" w:hAnsi="Times New Roman" w:cs="Times New Roman"/>
          <w:sz w:val="24"/>
          <w:szCs w:val="24"/>
          <w:lang w:val="lv-LV"/>
        </w:rPr>
        <w:t xml:space="preserve">, </w:t>
      </w:r>
      <w:r w:rsidR="005B3F4C" w:rsidRPr="005B3F4C">
        <w:rPr>
          <w:rFonts w:ascii="Times New Roman" w:hAnsi="Times New Roman"/>
          <w:sz w:val="24"/>
          <w:szCs w:val="24"/>
          <w:lang w:val="lv-LV"/>
        </w:rPr>
        <w:t>ievērojot tehniskajā specifikācijā (2.pieli</w:t>
      </w:r>
      <w:r w:rsidR="00681BB0">
        <w:rPr>
          <w:rFonts w:ascii="Times New Roman" w:hAnsi="Times New Roman"/>
          <w:sz w:val="24"/>
          <w:szCs w:val="24"/>
          <w:lang w:val="lv-LV"/>
        </w:rPr>
        <w:t>kums) prasītos garantijas termiņ</w:t>
      </w:r>
      <w:r w:rsidR="005B3F4C" w:rsidRPr="005B3F4C">
        <w:rPr>
          <w:rFonts w:ascii="Times New Roman" w:hAnsi="Times New Roman"/>
          <w:sz w:val="24"/>
          <w:szCs w:val="24"/>
          <w:lang w:val="lv-LV"/>
        </w:rPr>
        <w:t xml:space="preserve">us, </w:t>
      </w:r>
      <w:r w:rsidRPr="005B3F4C">
        <w:rPr>
          <w:rFonts w:ascii="Times New Roman" w:hAnsi="Times New Roman" w:cs="Times New Roman"/>
          <w:sz w:val="24"/>
          <w:szCs w:val="24"/>
          <w:lang w:val="lv-LV"/>
        </w:rPr>
        <w:t>no Preču nodošanas-pieņemšanas akta parakstīšanas dienas, pa</w:t>
      </w:r>
      <w:r w:rsidR="0053289B">
        <w:rPr>
          <w:rFonts w:ascii="Times New Roman" w:hAnsi="Times New Roman" w:cs="Times New Roman"/>
          <w:sz w:val="24"/>
          <w:szCs w:val="24"/>
          <w:lang w:val="lv-LV"/>
        </w:rPr>
        <w:t>r saviem līdzekļiem nodrošinot P</w:t>
      </w:r>
      <w:r w:rsidRPr="005B3F4C">
        <w:rPr>
          <w:rFonts w:ascii="Times New Roman" w:hAnsi="Times New Roman" w:cs="Times New Roman"/>
          <w:sz w:val="24"/>
          <w:szCs w:val="24"/>
          <w:lang w:val="lv-LV"/>
        </w:rPr>
        <w:t xml:space="preserve">reču garantijas remonta un apkopes darbus visām šā </w:t>
      </w:r>
      <w:r w:rsidR="00E527C0" w:rsidRPr="005B3F4C">
        <w:rPr>
          <w:rFonts w:ascii="Times New Roman" w:hAnsi="Times New Roman" w:cs="Times New Roman"/>
          <w:sz w:val="24"/>
          <w:szCs w:val="24"/>
          <w:lang w:val="lv-LV"/>
        </w:rPr>
        <w:t xml:space="preserve">līguma </w:t>
      </w:r>
      <w:r w:rsidR="001D4B11" w:rsidRPr="005B3F4C">
        <w:rPr>
          <w:rFonts w:ascii="Times New Roman" w:hAnsi="Times New Roman" w:cs="Times New Roman"/>
          <w:sz w:val="24"/>
          <w:szCs w:val="24"/>
          <w:lang w:val="lv-LV"/>
        </w:rPr>
        <w:t>1</w:t>
      </w:r>
      <w:r w:rsidRPr="005B3F4C">
        <w:rPr>
          <w:rFonts w:ascii="Times New Roman" w:hAnsi="Times New Roman" w:cs="Times New Roman"/>
          <w:sz w:val="24"/>
          <w:szCs w:val="24"/>
          <w:lang w:val="lv-LV"/>
        </w:rPr>
        <w:t>.pielikumā norādītajām precēm.</w:t>
      </w:r>
      <w:r w:rsidR="00A41653" w:rsidRPr="005B3F4C">
        <w:rPr>
          <w:rFonts w:ascii="Times New Roman" w:hAnsi="Times New Roman" w:cs="Times New Roman"/>
          <w:sz w:val="24"/>
          <w:szCs w:val="24"/>
          <w:lang w:val="lv-LV"/>
        </w:rPr>
        <w:t xml:space="preserve"> </w:t>
      </w:r>
    </w:p>
    <w:p w14:paraId="59898066" w14:textId="026D0F3A" w:rsidR="00193C97" w:rsidRPr="00175892" w:rsidRDefault="00193C97" w:rsidP="00193C97">
      <w:pPr>
        <w:numPr>
          <w:ilvl w:val="1"/>
          <w:numId w:val="37"/>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Preces garantijas remonta laikā </w:t>
      </w:r>
      <w:r w:rsidRPr="00175892">
        <w:rPr>
          <w:rFonts w:ascii="Times New Roman" w:hAnsi="Times New Roman" w:cs="Times New Roman"/>
          <w:b/>
          <w:sz w:val="24"/>
          <w:szCs w:val="24"/>
          <w:lang w:val="lv-LV"/>
        </w:rPr>
        <w:t>PIEGĀDĀTĀJS</w:t>
      </w:r>
      <w:r w:rsidRPr="00175892">
        <w:rPr>
          <w:rFonts w:ascii="Times New Roman" w:hAnsi="Times New Roman" w:cs="Times New Roman"/>
          <w:sz w:val="24"/>
          <w:szCs w:val="24"/>
          <w:lang w:val="lv-LV"/>
        </w:rPr>
        <w:t xml:space="preserve"> apmaina Pr</w:t>
      </w:r>
      <w:r w:rsidR="00A41653">
        <w:rPr>
          <w:rFonts w:ascii="Times New Roman" w:hAnsi="Times New Roman" w:cs="Times New Roman"/>
          <w:sz w:val="24"/>
          <w:szCs w:val="24"/>
          <w:lang w:val="lv-LV"/>
        </w:rPr>
        <w:t>eci pret ekvivalentu vai labāku.</w:t>
      </w:r>
    </w:p>
    <w:p w14:paraId="7136C4E1" w14:textId="77777777" w:rsidR="00193C97" w:rsidRPr="00175892" w:rsidRDefault="00193C97" w:rsidP="00E8483B">
      <w:pPr>
        <w:numPr>
          <w:ilvl w:val="0"/>
          <w:numId w:val="37"/>
        </w:numPr>
        <w:autoSpaceDE w:val="0"/>
        <w:autoSpaceDN w:val="0"/>
        <w:adjustRightInd w:val="0"/>
        <w:spacing w:before="240" w:after="200" w:line="240" w:lineRule="auto"/>
        <w:ind w:left="0" w:firstLine="0"/>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PUŠU MANTISKĀ ATBILDĪBA</w:t>
      </w:r>
    </w:p>
    <w:p w14:paraId="5D2BDE74" w14:textId="77777777"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sz w:val="24"/>
          <w:szCs w:val="24"/>
        </w:rPr>
        <w:t xml:space="preserve">Katra </w:t>
      </w:r>
      <w:r w:rsidRPr="00175892">
        <w:rPr>
          <w:rFonts w:ascii="Times New Roman" w:hAnsi="Times New Roman"/>
          <w:b/>
          <w:sz w:val="24"/>
          <w:szCs w:val="24"/>
        </w:rPr>
        <w:t>PUSE</w:t>
      </w:r>
      <w:r w:rsidRPr="00175892">
        <w:rPr>
          <w:rFonts w:ascii="Times New Roman" w:hAnsi="Times New Roman"/>
          <w:sz w:val="24"/>
          <w:szCs w:val="24"/>
        </w:rPr>
        <w:t xml:space="preserve"> atbild par šā </w:t>
      </w:r>
      <w:r w:rsidRPr="00175892">
        <w:rPr>
          <w:rFonts w:ascii="Times New Roman" w:hAnsi="Times New Roman"/>
          <w:b/>
          <w:sz w:val="24"/>
          <w:szCs w:val="24"/>
        </w:rPr>
        <w:t>LĪGUMA</w:t>
      </w:r>
      <w:r w:rsidRPr="00175892">
        <w:rPr>
          <w:rFonts w:ascii="Times New Roman" w:hAnsi="Times New Roman"/>
          <w:sz w:val="24"/>
          <w:szCs w:val="24"/>
        </w:rPr>
        <w:t xml:space="preserve"> saistību neizpildi vai nepienācīgu izpildi Latvijas Republikas normatīvajos aktos un šajā </w:t>
      </w:r>
      <w:r w:rsidRPr="00175892">
        <w:rPr>
          <w:rFonts w:ascii="Times New Roman" w:hAnsi="Times New Roman"/>
          <w:b/>
          <w:sz w:val="24"/>
          <w:szCs w:val="24"/>
        </w:rPr>
        <w:t>LĪGUMĀ</w:t>
      </w:r>
      <w:r w:rsidRPr="00175892">
        <w:rPr>
          <w:rFonts w:ascii="Times New Roman" w:hAnsi="Times New Roman"/>
          <w:sz w:val="24"/>
          <w:szCs w:val="24"/>
        </w:rPr>
        <w:t xml:space="preserve"> noteiktajā kārtībā</w:t>
      </w:r>
      <w:r w:rsidRPr="00175892">
        <w:rPr>
          <w:rFonts w:ascii="Times New Roman" w:hAnsi="Times New Roman"/>
          <w:bCs/>
          <w:sz w:val="24"/>
          <w:szCs w:val="24"/>
        </w:rPr>
        <w:t>.</w:t>
      </w:r>
    </w:p>
    <w:p w14:paraId="7701E593" w14:textId="77777777"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sz w:val="24"/>
          <w:szCs w:val="24"/>
        </w:rPr>
        <w:t xml:space="preserve">Par apmaksas termiņa kavējumu </w:t>
      </w:r>
      <w:r w:rsidRPr="00175892">
        <w:rPr>
          <w:rFonts w:ascii="Times New Roman" w:hAnsi="Times New Roman"/>
          <w:b/>
          <w:sz w:val="24"/>
          <w:szCs w:val="24"/>
        </w:rPr>
        <w:t>PIEGĀDĀTĀJS</w:t>
      </w:r>
      <w:r w:rsidRPr="00175892">
        <w:rPr>
          <w:rFonts w:ascii="Times New Roman" w:hAnsi="Times New Roman"/>
          <w:sz w:val="24"/>
          <w:szCs w:val="24"/>
        </w:rPr>
        <w:t xml:space="preserve"> ir tiesīgs </w:t>
      </w:r>
      <w:r w:rsidRPr="00175892">
        <w:rPr>
          <w:rFonts w:ascii="Times New Roman" w:hAnsi="Times New Roman"/>
          <w:b/>
          <w:sz w:val="24"/>
          <w:szCs w:val="24"/>
        </w:rPr>
        <w:t>PASŪTĪTĀJAM</w:t>
      </w:r>
      <w:r w:rsidRPr="00175892">
        <w:rPr>
          <w:rFonts w:ascii="Times New Roman" w:hAnsi="Times New Roman"/>
          <w:sz w:val="24"/>
          <w:szCs w:val="24"/>
        </w:rPr>
        <w:t xml:space="preserve"> piemērot līgumsodu </w:t>
      </w:r>
      <w:r w:rsidRPr="00175892">
        <w:rPr>
          <w:rFonts w:ascii="Times New Roman" w:eastAsia="Calibri" w:hAnsi="Times New Roman"/>
          <w:color w:val="000000"/>
          <w:sz w:val="24"/>
          <w:szCs w:val="24"/>
        </w:rPr>
        <w:t xml:space="preserve">0,1% </w:t>
      </w:r>
      <w:r w:rsidRPr="00175892">
        <w:rPr>
          <w:rFonts w:ascii="Times New Roman" w:hAnsi="Times New Roman"/>
          <w:sz w:val="24"/>
          <w:szCs w:val="24"/>
        </w:rPr>
        <w:t xml:space="preserve">(nulle, komats, viena procenta) apmērā no nokavētā maksājuma summas par katru nokavēto dienu, </w:t>
      </w:r>
      <w:r w:rsidRPr="00175892">
        <w:rPr>
          <w:rFonts w:ascii="Times New Roman" w:hAnsi="Times New Roman"/>
          <w:color w:val="000000"/>
          <w:sz w:val="24"/>
          <w:szCs w:val="24"/>
        </w:rPr>
        <w:t>bet ne vairāk kā 10% (desmit procenti) no kavētā maksājuma summas.</w:t>
      </w:r>
    </w:p>
    <w:p w14:paraId="1ED125A6" w14:textId="276F2CD6"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sz w:val="24"/>
          <w:szCs w:val="24"/>
        </w:rPr>
        <w:t xml:space="preserve">Par </w:t>
      </w:r>
      <w:r w:rsidRPr="00175892">
        <w:rPr>
          <w:rFonts w:ascii="Times New Roman" w:hAnsi="Times New Roman"/>
          <w:color w:val="000000"/>
          <w:sz w:val="24"/>
          <w:szCs w:val="24"/>
        </w:rPr>
        <w:t>Preču piegādes</w:t>
      </w:r>
      <w:r w:rsidR="00B1164F">
        <w:rPr>
          <w:rFonts w:ascii="Times New Roman" w:hAnsi="Times New Roman"/>
          <w:color w:val="000000"/>
          <w:sz w:val="24"/>
          <w:szCs w:val="24"/>
        </w:rPr>
        <w:t xml:space="preserve"> un uzstādīšanas darbu</w:t>
      </w:r>
      <w:r w:rsidRPr="00175892">
        <w:rPr>
          <w:rFonts w:ascii="Times New Roman" w:hAnsi="Times New Roman"/>
          <w:sz w:val="24"/>
          <w:szCs w:val="24"/>
        </w:rPr>
        <w:t xml:space="preserve"> kavējumu </w:t>
      </w:r>
      <w:r w:rsidRPr="00175892">
        <w:rPr>
          <w:rFonts w:ascii="Times New Roman" w:hAnsi="Times New Roman"/>
          <w:b/>
          <w:sz w:val="24"/>
          <w:szCs w:val="24"/>
        </w:rPr>
        <w:t>PASŪTĪTĀJS</w:t>
      </w:r>
      <w:r w:rsidRPr="00175892">
        <w:rPr>
          <w:rFonts w:ascii="Times New Roman" w:hAnsi="Times New Roman"/>
          <w:sz w:val="24"/>
          <w:szCs w:val="24"/>
        </w:rPr>
        <w:t xml:space="preserve"> ir tiesīgs </w:t>
      </w:r>
      <w:r w:rsidRPr="00175892">
        <w:rPr>
          <w:rFonts w:ascii="Times New Roman" w:hAnsi="Times New Roman"/>
          <w:b/>
          <w:sz w:val="24"/>
          <w:szCs w:val="24"/>
        </w:rPr>
        <w:t>PIEGĀDĀTĀJAM</w:t>
      </w:r>
      <w:r w:rsidRPr="00175892">
        <w:rPr>
          <w:rFonts w:ascii="Times New Roman" w:hAnsi="Times New Roman"/>
          <w:sz w:val="24"/>
          <w:szCs w:val="24"/>
        </w:rPr>
        <w:t xml:space="preserve"> piemērot līgumsodu </w:t>
      </w:r>
      <w:r w:rsidRPr="00175892">
        <w:rPr>
          <w:rFonts w:ascii="Times New Roman" w:eastAsia="Calibri" w:hAnsi="Times New Roman"/>
          <w:color w:val="000000"/>
          <w:sz w:val="24"/>
          <w:szCs w:val="24"/>
        </w:rPr>
        <w:t xml:space="preserve">0,1% </w:t>
      </w:r>
      <w:r w:rsidRPr="00175892">
        <w:rPr>
          <w:rFonts w:ascii="Times New Roman" w:hAnsi="Times New Roman"/>
          <w:sz w:val="24"/>
          <w:szCs w:val="24"/>
        </w:rPr>
        <w:t xml:space="preserve">(nulle, komats, viena procenta) apmērā no </w:t>
      </w:r>
      <w:r w:rsidRPr="00175892">
        <w:rPr>
          <w:rFonts w:ascii="Times New Roman" w:hAnsi="Times New Roman"/>
          <w:color w:val="000000"/>
          <w:sz w:val="24"/>
          <w:szCs w:val="24"/>
        </w:rPr>
        <w:t>nepiegādātās Preces cenas</w:t>
      </w:r>
      <w:r w:rsidRPr="00175892">
        <w:rPr>
          <w:rFonts w:ascii="Times New Roman" w:hAnsi="Times New Roman"/>
          <w:sz w:val="24"/>
          <w:szCs w:val="24"/>
        </w:rPr>
        <w:t xml:space="preserve"> par katru nokavēto dienu</w:t>
      </w:r>
      <w:r w:rsidRPr="00175892">
        <w:rPr>
          <w:rFonts w:ascii="Times New Roman" w:hAnsi="Times New Roman"/>
          <w:color w:val="000000"/>
          <w:sz w:val="24"/>
          <w:szCs w:val="24"/>
        </w:rPr>
        <w:t xml:space="preserve">, bet ne vairāk kā 10% (desmit procenti) no </w:t>
      </w:r>
      <w:r w:rsidRPr="00175892">
        <w:rPr>
          <w:rFonts w:ascii="Times New Roman" w:hAnsi="Times New Roman"/>
          <w:sz w:val="24"/>
          <w:szCs w:val="24"/>
        </w:rPr>
        <w:t>nepiegādātās Preces cenas.</w:t>
      </w:r>
    </w:p>
    <w:p w14:paraId="589E24D9" w14:textId="77777777"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color w:val="000000"/>
          <w:sz w:val="24"/>
          <w:szCs w:val="24"/>
        </w:rPr>
        <w:t xml:space="preserve">Aprēķināto līgumsoda summu </w:t>
      </w:r>
      <w:r w:rsidRPr="00175892">
        <w:rPr>
          <w:rFonts w:ascii="Times New Roman" w:hAnsi="Times New Roman"/>
          <w:b/>
          <w:sz w:val="24"/>
          <w:szCs w:val="24"/>
        </w:rPr>
        <w:t>PASŪTĪTĀJS</w:t>
      </w:r>
      <w:r w:rsidRPr="00175892">
        <w:rPr>
          <w:rFonts w:ascii="Times New Roman" w:hAnsi="Times New Roman"/>
          <w:color w:val="000000"/>
          <w:sz w:val="24"/>
          <w:szCs w:val="24"/>
        </w:rPr>
        <w:t xml:space="preserve"> ir tiesīgs ieturēt no samaksas par saņemto Preci, rakstiski par to informējot </w:t>
      </w:r>
      <w:r w:rsidRPr="00175892">
        <w:rPr>
          <w:rFonts w:ascii="Times New Roman" w:hAnsi="Times New Roman"/>
          <w:b/>
          <w:sz w:val="24"/>
          <w:szCs w:val="24"/>
        </w:rPr>
        <w:t>PIEGĀDĀTĀJU</w:t>
      </w:r>
      <w:r w:rsidRPr="00175892">
        <w:rPr>
          <w:rFonts w:ascii="Times New Roman" w:hAnsi="Times New Roman"/>
          <w:color w:val="000000"/>
          <w:sz w:val="24"/>
          <w:szCs w:val="24"/>
        </w:rPr>
        <w:t>.</w:t>
      </w:r>
    </w:p>
    <w:p w14:paraId="45F886FA" w14:textId="2A19A7DC"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color w:val="000000"/>
          <w:spacing w:val="4"/>
          <w:sz w:val="24"/>
          <w:szCs w:val="24"/>
        </w:rPr>
        <w:t xml:space="preserve">Kamēr šis </w:t>
      </w:r>
      <w:r w:rsidRPr="00175892">
        <w:rPr>
          <w:rFonts w:ascii="Times New Roman" w:hAnsi="Times New Roman"/>
          <w:b/>
          <w:color w:val="000000"/>
          <w:spacing w:val="4"/>
          <w:sz w:val="24"/>
          <w:szCs w:val="24"/>
        </w:rPr>
        <w:t>LĪGUMS</w:t>
      </w:r>
      <w:r w:rsidRPr="00175892">
        <w:rPr>
          <w:rFonts w:ascii="Times New Roman" w:hAnsi="Times New Roman"/>
          <w:color w:val="000000"/>
          <w:spacing w:val="4"/>
          <w:sz w:val="24"/>
          <w:szCs w:val="24"/>
        </w:rPr>
        <w:t xml:space="preserve"> ir spēkā</w:t>
      </w:r>
      <w:r w:rsidR="00E961CC" w:rsidRPr="00175892">
        <w:rPr>
          <w:rFonts w:ascii="Times New Roman" w:hAnsi="Times New Roman"/>
          <w:color w:val="000000"/>
          <w:spacing w:val="4"/>
          <w:sz w:val="24"/>
          <w:szCs w:val="24"/>
        </w:rPr>
        <w:t>,</w:t>
      </w:r>
      <w:r w:rsidRPr="00175892">
        <w:rPr>
          <w:rFonts w:ascii="Times New Roman" w:hAnsi="Times New Roman"/>
          <w:color w:val="000000"/>
          <w:spacing w:val="4"/>
          <w:sz w:val="24"/>
          <w:szCs w:val="24"/>
        </w:rPr>
        <w:t xml:space="preserve"> </w:t>
      </w:r>
      <w:r w:rsidRPr="00175892">
        <w:rPr>
          <w:rFonts w:ascii="Times New Roman" w:hAnsi="Times New Roman"/>
          <w:b/>
          <w:color w:val="000000"/>
          <w:spacing w:val="4"/>
          <w:sz w:val="24"/>
          <w:szCs w:val="24"/>
        </w:rPr>
        <w:t xml:space="preserve">PIEGĀDĀTĀJAM </w:t>
      </w:r>
      <w:r w:rsidRPr="00175892">
        <w:rPr>
          <w:rFonts w:ascii="Times New Roman" w:hAnsi="Times New Roman"/>
          <w:color w:val="000000"/>
          <w:spacing w:val="4"/>
          <w:sz w:val="24"/>
          <w:szCs w:val="24"/>
        </w:rPr>
        <w:t xml:space="preserve">ir saistošs </w:t>
      </w:r>
      <w:r w:rsidRPr="00175892">
        <w:rPr>
          <w:rFonts w:ascii="Times New Roman" w:hAnsi="Times New Roman"/>
          <w:b/>
          <w:color w:val="000000"/>
          <w:spacing w:val="4"/>
          <w:sz w:val="24"/>
          <w:szCs w:val="24"/>
        </w:rPr>
        <w:t>IEPIRKUMĀ</w:t>
      </w:r>
      <w:r w:rsidRPr="00175892">
        <w:rPr>
          <w:rFonts w:ascii="Times New Roman" w:hAnsi="Times New Roman"/>
          <w:color w:val="000000"/>
          <w:spacing w:val="4"/>
          <w:sz w:val="24"/>
          <w:szCs w:val="24"/>
        </w:rPr>
        <w:t xml:space="preserve"> iesniegtais</w:t>
      </w:r>
      <w:r w:rsidRPr="00175892">
        <w:rPr>
          <w:rFonts w:ascii="Times New Roman" w:hAnsi="Times New Roman"/>
          <w:b/>
          <w:color w:val="000000"/>
          <w:spacing w:val="4"/>
          <w:sz w:val="24"/>
          <w:szCs w:val="24"/>
        </w:rPr>
        <w:t xml:space="preserve"> </w:t>
      </w:r>
      <w:r w:rsidRPr="00175892">
        <w:rPr>
          <w:rFonts w:ascii="Times New Roman" w:hAnsi="Times New Roman"/>
          <w:color w:val="000000"/>
          <w:spacing w:val="4"/>
          <w:sz w:val="24"/>
          <w:szCs w:val="24"/>
        </w:rPr>
        <w:t>piedāvājums</w:t>
      </w:r>
      <w:r w:rsidRPr="00175892">
        <w:rPr>
          <w:rFonts w:ascii="Times New Roman" w:hAnsi="Times New Roman"/>
          <w:color w:val="000000"/>
          <w:spacing w:val="-1"/>
          <w:sz w:val="24"/>
          <w:szCs w:val="24"/>
        </w:rPr>
        <w:t>.</w:t>
      </w:r>
    </w:p>
    <w:p w14:paraId="6A5EFF1B" w14:textId="77777777"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b/>
          <w:caps/>
          <w:sz w:val="24"/>
          <w:szCs w:val="24"/>
        </w:rPr>
        <w:t>Puses</w:t>
      </w:r>
      <w:r w:rsidRPr="00175892">
        <w:rPr>
          <w:rFonts w:ascii="Times New Roman" w:hAnsi="Times New Roman"/>
          <w:sz w:val="24"/>
          <w:szCs w:val="24"/>
        </w:rPr>
        <w:t xml:space="preserve"> apņemas nekavējoties rakstiski informēt viena otru par jebkādām grūtībām šā </w:t>
      </w:r>
      <w:r w:rsidRPr="00175892">
        <w:rPr>
          <w:rFonts w:ascii="Times New Roman" w:hAnsi="Times New Roman"/>
          <w:b/>
          <w:caps/>
          <w:sz w:val="24"/>
          <w:szCs w:val="24"/>
        </w:rPr>
        <w:t>Līguma</w:t>
      </w:r>
      <w:r w:rsidRPr="00175892">
        <w:rPr>
          <w:rFonts w:ascii="Times New Roman" w:hAnsi="Times New Roman"/>
          <w:sz w:val="24"/>
          <w:szCs w:val="24"/>
        </w:rPr>
        <w:t xml:space="preserve"> izpildes procesā, kas varētu aizkavēt savlaicīgu Preču piegādi un </w:t>
      </w:r>
      <w:r w:rsidRPr="00175892">
        <w:rPr>
          <w:rFonts w:ascii="Times New Roman" w:hAnsi="Times New Roman"/>
          <w:b/>
          <w:caps/>
          <w:sz w:val="24"/>
          <w:szCs w:val="24"/>
        </w:rPr>
        <w:t>Līguma</w:t>
      </w:r>
      <w:r w:rsidRPr="00175892">
        <w:rPr>
          <w:rFonts w:ascii="Times New Roman" w:hAnsi="Times New Roman"/>
          <w:sz w:val="24"/>
          <w:szCs w:val="24"/>
        </w:rPr>
        <w:t xml:space="preserve"> izpildi.</w:t>
      </w:r>
    </w:p>
    <w:p w14:paraId="596DAA4A" w14:textId="77777777" w:rsidR="00193C97" w:rsidRPr="00175892" w:rsidRDefault="00193C97" w:rsidP="00193C97">
      <w:pPr>
        <w:pStyle w:val="ListParagraph"/>
        <w:numPr>
          <w:ilvl w:val="1"/>
          <w:numId w:val="37"/>
        </w:numPr>
        <w:spacing w:after="0" w:line="240" w:lineRule="auto"/>
        <w:ind w:left="567" w:hanging="567"/>
        <w:jc w:val="both"/>
        <w:rPr>
          <w:rFonts w:ascii="Times New Roman" w:hAnsi="Times New Roman"/>
          <w:bCs/>
          <w:sz w:val="24"/>
          <w:szCs w:val="24"/>
        </w:rPr>
      </w:pPr>
      <w:r w:rsidRPr="00175892">
        <w:rPr>
          <w:rFonts w:ascii="Times New Roman" w:hAnsi="Times New Roman"/>
          <w:b/>
          <w:sz w:val="24"/>
          <w:szCs w:val="24"/>
        </w:rPr>
        <w:t>PIEGĀDĀTĀJS</w:t>
      </w:r>
      <w:r w:rsidRPr="00175892">
        <w:rPr>
          <w:rFonts w:ascii="Times New Roman" w:hAnsi="Times New Roman"/>
          <w:sz w:val="24"/>
          <w:szCs w:val="24"/>
        </w:rPr>
        <w:t xml:space="preserve"> uzņemas materiālo atbildību par </w:t>
      </w:r>
      <w:r w:rsidRPr="00175892">
        <w:rPr>
          <w:rFonts w:ascii="Times New Roman" w:hAnsi="Times New Roman"/>
          <w:b/>
          <w:sz w:val="24"/>
          <w:szCs w:val="24"/>
        </w:rPr>
        <w:t>PASŪTĪTĀJAM</w:t>
      </w:r>
      <w:r w:rsidRPr="00175892">
        <w:rPr>
          <w:rFonts w:ascii="Times New Roman" w:hAnsi="Times New Roman"/>
          <w:sz w:val="24"/>
          <w:szCs w:val="24"/>
        </w:rPr>
        <w:t xml:space="preserve"> un trešajām personām nodarītajiem zaudējumiem un nemateriālo kaitējumu, kā arī atlīdzina visus izdevumus, zaudējumus un nemantisko kaitējumu, kas </w:t>
      </w:r>
      <w:r w:rsidRPr="00175892">
        <w:rPr>
          <w:rFonts w:ascii="Times New Roman" w:hAnsi="Times New Roman"/>
          <w:b/>
          <w:sz w:val="24"/>
          <w:szCs w:val="24"/>
        </w:rPr>
        <w:t>PIEGĀDĀTĀJA</w:t>
      </w:r>
      <w:r w:rsidRPr="00175892">
        <w:rPr>
          <w:rFonts w:ascii="Times New Roman" w:hAnsi="Times New Roman"/>
          <w:sz w:val="24"/>
          <w:szCs w:val="24"/>
        </w:rPr>
        <w:t xml:space="preserve"> darbības vai bezdarbības rezultātā radušies </w:t>
      </w:r>
      <w:r w:rsidRPr="00175892">
        <w:rPr>
          <w:rFonts w:ascii="Times New Roman" w:hAnsi="Times New Roman"/>
          <w:b/>
          <w:sz w:val="24"/>
          <w:szCs w:val="24"/>
        </w:rPr>
        <w:t>PASŪTĪTĀJAM</w:t>
      </w:r>
      <w:r w:rsidRPr="00175892">
        <w:rPr>
          <w:rFonts w:ascii="Times New Roman" w:hAnsi="Times New Roman"/>
          <w:sz w:val="24"/>
          <w:szCs w:val="24"/>
        </w:rPr>
        <w:t xml:space="preserve"> vai trešajām personām.</w:t>
      </w:r>
    </w:p>
    <w:p w14:paraId="5F2ABFE8" w14:textId="77777777" w:rsidR="00193C97" w:rsidRDefault="00193C97" w:rsidP="00193C97">
      <w:pPr>
        <w:autoSpaceDE w:val="0"/>
        <w:autoSpaceDN w:val="0"/>
        <w:adjustRightInd w:val="0"/>
        <w:spacing w:after="0" w:line="240" w:lineRule="auto"/>
        <w:rPr>
          <w:rFonts w:ascii="Times New Roman" w:hAnsi="Times New Roman" w:cs="Times New Roman"/>
          <w:b/>
          <w:bCs/>
          <w:caps/>
          <w:sz w:val="24"/>
          <w:szCs w:val="24"/>
          <w:lang w:val="lv-LV"/>
        </w:rPr>
      </w:pPr>
    </w:p>
    <w:p w14:paraId="06111E1F" w14:textId="77777777" w:rsidR="00193C97" w:rsidRPr="00175892" w:rsidRDefault="00193C97" w:rsidP="00845F27">
      <w:pPr>
        <w:numPr>
          <w:ilvl w:val="0"/>
          <w:numId w:val="33"/>
        </w:numPr>
        <w:autoSpaceDE w:val="0"/>
        <w:autoSpaceDN w:val="0"/>
        <w:adjustRightInd w:val="0"/>
        <w:spacing w:after="200" w:line="240" w:lineRule="auto"/>
        <w:ind w:left="357" w:hanging="357"/>
        <w:jc w:val="center"/>
        <w:rPr>
          <w:rFonts w:ascii="Times New Roman" w:hAnsi="Times New Roman" w:cs="Times New Roman"/>
          <w:sz w:val="24"/>
          <w:szCs w:val="24"/>
          <w:lang w:val="lv-LV"/>
        </w:rPr>
      </w:pPr>
      <w:r w:rsidRPr="00175892">
        <w:rPr>
          <w:rFonts w:ascii="Times New Roman" w:hAnsi="Times New Roman" w:cs="Times New Roman"/>
          <w:b/>
          <w:bCs/>
          <w:sz w:val="24"/>
          <w:szCs w:val="24"/>
          <w:lang w:val="lv-LV"/>
        </w:rPr>
        <w:t xml:space="preserve">LĪGUMA GROZĪŠANAS KĀRTĪBA UN KĀRTĪBA, KĀDĀ PIEĻAUJAMA </w:t>
      </w:r>
      <w:r w:rsidRPr="00175892">
        <w:rPr>
          <w:rFonts w:ascii="Times New Roman" w:hAnsi="Times New Roman" w:cs="Times New Roman"/>
          <w:b/>
          <w:sz w:val="24"/>
          <w:szCs w:val="24"/>
          <w:lang w:val="lv-LV"/>
        </w:rPr>
        <w:t>ATKĀPŠANĀS NO LĪGUMA</w:t>
      </w:r>
    </w:p>
    <w:p w14:paraId="4C9564E6" w14:textId="7777777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LĪGUMA</w:t>
      </w:r>
      <w:r w:rsidRPr="00175892">
        <w:rPr>
          <w:rFonts w:ascii="Times New Roman" w:hAnsi="Times New Roman"/>
          <w:sz w:val="24"/>
          <w:szCs w:val="24"/>
        </w:rPr>
        <w:t xml:space="preserve"> darbības laikā </w:t>
      </w:r>
      <w:r w:rsidRPr="00175892">
        <w:rPr>
          <w:rFonts w:ascii="Times New Roman" w:hAnsi="Times New Roman"/>
          <w:b/>
          <w:sz w:val="24"/>
          <w:szCs w:val="24"/>
        </w:rPr>
        <w:t xml:space="preserve">LĪDZĒJI </w:t>
      </w:r>
      <w:r w:rsidRPr="00175892">
        <w:rPr>
          <w:rFonts w:ascii="Times New Roman" w:hAnsi="Times New Roman"/>
          <w:sz w:val="24"/>
          <w:szCs w:val="24"/>
        </w:rPr>
        <w:t xml:space="preserve">nav tiesīgi veikt būtiskus </w:t>
      </w:r>
      <w:r w:rsidRPr="00175892">
        <w:rPr>
          <w:rFonts w:ascii="Times New Roman" w:hAnsi="Times New Roman"/>
          <w:b/>
          <w:sz w:val="24"/>
          <w:szCs w:val="24"/>
        </w:rPr>
        <w:t>LĪGUMA</w:t>
      </w:r>
      <w:r w:rsidRPr="00175892">
        <w:rPr>
          <w:rFonts w:ascii="Times New Roman" w:hAnsi="Times New Roman"/>
          <w:sz w:val="24"/>
          <w:szCs w:val="24"/>
        </w:rPr>
        <w:t xml:space="preserve"> grozījumus, izņemot Publisko iepirkuma likuma 67.</w:t>
      </w:r>
      <w:r w:rsidRPr="00175892">
        <w:rPr>
          <w:rFonts w:ascii="Times New Roman" w:hAnsi="Times New Roman"/>
          <w:sz w:val="24"/>
          <w:szCs w:val="24"/>
          <w:vertAlign w:val="superscript"/>
        </w:rPr>
        <w:t>1</w:t>
      </w:r>
      <w:r w:rsidRPr="00175892">
        <w:rPr>
          <w:rFonts w:ascii="Times New Roman" w:hAnsi="Times New Roman"/>
          <w:sz w:val="24"/>
          <w:szCs w:val="24"/>
        </w:rPr>
        <w:t xml:space="preserve"> panta otrajā daļā noteiktajos gadījumos. Par būtiskiem </w:t>
      </w:r>
      <w:r w:rsidRPr="00175892">
        <w:rPr>
          <w:rFonts w:ascii="Times New Roman" w:hAnsi="Times New Roman"/>
          <w:b/>
          <w:sz w:val="24"/>
          <w:szCs w:val="24"/>
        </w:rPr>
        <w:t>LĪGUMA</w:t>
      </w:r>
      <w:r w:rsidRPr="00175892">
        <w:rPr>
          <w:rFonts w:ascii="Times New Roman" w:hAnsi="Times New Roman"/>
          <w:sz w:val="24"/>
          <w:szCs w:val="24"/>
        </w:rPr>
        <w:t xml:space="preserve"> grozījumiem ir atzīstami tādi grozījumi, kas atbilst Publisko iepirkuma likuma 67.</w:t>
      </w:r>
      <w:r w:rsidRPr="00175892">
        <w:rPr>
          <w:rFonts w:ascii="Times New Roman" w:hAnsi="Times New Roman"/>
          <w:sz w:val="24"/>
          <w:szCs w:val="24"/>
          <w:vertAlign w:val="superscript"/>
        </w:rPr>
        <w:t>1</w:t>
      </w:r>
      <w:r w:rsidRPr="00175892">
        <w:rPr>
          <w:rFonts w:ascii="Times New Roman" w:hAnsi="Times New Roman"/>
          <w:sz w:val="24"/>
          <w:szCs w:val="24"/>
        </w:rPr>
        <w:t xml:space="preserve"> panta trešās daļas regulējumam. Līguma darbības laikā ir </w:t>
      </w:r>
      <w:r w:rsidRPr="00175892">
        <w:rPr>
          <w:rFonts w:ascii="Times New Roman" w:hAnsi="Times New Roman"/>
          <w:sz w:val="24"/>
          <w:szCs w:val="24"/>
        </w:rPr>
        <w:lastRenderedPageBreak/>
        <w:t>pieļaujami Līguma grozījumi, kas tiek veikti Publisko iepirkuma likuma 67.</w:t>
      </w:r>
      <w:r w:rsidRPr="00175892">
        <w:rPr>
          <w:rFonts w:ascii="Times New Roman" w:hAnsi="Times New Roman"/>
          <w:sz w:val="24"/>
          <w:szCs w:val="24"/>
          <w:vertAlign w:val="superscript"/>
        </w:rPr>
        <w:t>1</w:t>
      </w:r>
      <w:r w:rsidRPr="00175892">
        <w:rPr>
          <w:rFonts w:ascii="Times New Roman" w:hAnsi="Times New Roman"/>
          <w:sz w:val="24"/>
          <w:szCs w:val="24"/>
        </w:rPr>
        <w:t xml:space="preserve"> panta ceturtajā daļā minētajā gadījumā neatkarīgi no tā, vai tie ir būtiski vai nebūtiski.</w:t>
      </w:r>
    </w:p>
    <w:p w14:paraId="1A4CB7AE" w14:textId="39748035"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bCs/>
          <w:sz w:val="24"/>
          <w:szCs w:val="24"/>
        </w:rPr>
        <w:t>LĪGUMU</w:t>
      </w:r>
      <w:r w:rsidRPr="00175892">
        <w:rPr>
          <w:rFonts w:ascii="Times New Roman" w:hAnsi="Times New Roman"/>
          <w:sz w:val="24"/>
          <w:szCs w:val="24"/>
        </w:rPr>
        <w:t xml:space="preserve"> var izbeigt pirms </w:t>
      </w:r>
      <w:r w:rsidRPr="00175892">
        <w:rPr>
          <w:rFonts w:ascii="Times New Roman" w:hAnsi="Times New Roman"/>
          <w:b/>
          <w:sz w:val="24"/>
          <w:szCs w:val="24"/>
        </w:rPr>
        <w:t>LĪGUMA</w:t>
      </w:r>
      <w:r w:rsidRPr="00175892">
        <w:rPr>
          <w:rFonts w:ascii="Times New Roman" w:hAnsi="Times New Roman"/>
          <w:sz w:val="24"/>
          <w:szCs w:val="24"/>
        </w:rPr>
        <w:t xml:space="preserve"> 3.2.apakšpunktā noteiktā termiņa, </w:t>
      </w:r>
      <w:r w:rsidRPr="00175892">
        <w:rPr>
          <w:rFonts w:ascii="Times New Roman" w:hAnsi="Times New Roman"/>
          <w:b/>
          <w:sz w:val="24"/>
          <w:szCs w:val="24"/>
        </w:rPr>
        <w:t>PUSĒM</w:t>
      </w:r>
      <w:r w:rsidRPr="00175892">
        <w:rPr>
          <w:rFonts w:ascii="Times New Roman" w:hAnsi="Times New Roman"/>
          <w:sz w:val="24"/>
          <w:szCs w:val="24"/>
        </w:rPr>
        <w:t xml:space="preserve"> savstarpēji par to rakstveidā</w:t>
      </w:r>
      <w:r w:rsidR="0032084F" w:rsidRPr="00175892">
        <w:rPr>
          <w:rFonts w:ascii="Times New Roman" w:hAnsi="Times New Roman"/>
          <w:sz w:val="24"/>
          <w:szCs w:val="24"/>
        </w:rPr>
        <w:t xml:space="preserve"> vienojoties, kas tiek noformēta ar vienošanos. Vienošanos par grozījumiem numurē un</w:t>
      </w:r>
      <w:r w:rsidRPr="00175892">
        <w:rPr>
          <w:rFonts w:ascii="Times New Roman" w:hAnsi="Times New Roman"/>
          <w:sz w:val="24"/>
          <w:szCs w:val="24"/>
        </w:rPr>
        <w:t xml:space="preserve"> pievieno </w:t>
      </w:r>
      <w:r w:rsidRPr="00175892">
        <w:rPr>
          <w:rFonts w:ascii="Times New Roman" w:hAnsi="Times New Roman"/>
          <w:b/>
          <w:bCs/>
          <w:sz w:val="24"/>
          <w:szCs w:val="24"/>
        </w:rPr>
        <w:t>LĪGUMAM</w:t>
      </w:r>
      <w:r w:rsidRPr="00175892">
        <w:rPr>
          <w:rFonts w:ascii="Times New Roman" w:hAnsi="Times New Roman"/>
          <w:sz w:val="24"/>
          <w:szCs w:val="24"/>
        </w:rPr>
        <w:t xml:space="preserve"> kā pielikumu, kas kļūst par šā </w:t>
      </w:r>
      <w:r w:rsidRPr="00175892">
        <w:rPr>
          <w:rFonts w:ascii="Times New Roman" w:hAnsi="Times New Roman"/>
          <w:b/>
          <w:bCs/>
          <w:sz w:val="24"/>
          <w:szCs w:val="24"/>
        </w:rPr>
        <w:t>LĪGUMA</w:t>
      </w:r>
      <w:r w:rsidRPr="00175892">
        <w:rPr>
          <w:rFonts w:ascii="Times New Roman" w:hAnsi="Times New Roman"/>
          <w:sz w:val="24"/>
          <w:szCs w:val="24"/>
        </w:rPr>
        <w:t xml:space="preserve"> neatņemamu sastāvdaļu.</w:t>
      </w:r>
    </w:p>
    <w:p w14:paraId="0C2F45D0" w14:textId="39CD6A3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LĪGUMA</w:t>
      </w:r>
      <w:r w:rsidRPr="00175892">
        <w:rPr>
          <w:rFonts w:ascii="Times New Roman" w:hAnsi="Times New Roman"/>
          <w:sz w:val="24"/>
          <w:szCs w:val="24"/>
        </w:rPr>
        <w:t xml:space="preserve"> saistību neizpildes vai </w:t>
      </w:r>
      <w:r w:rsidRPr="00175892">
        <w:rPr>
          <w:rFonts w:ascii="Times New Roman" w:hAnsi="Times New Roman"/>
          <w:b/>
          <w:sz w:val="24"/>
          <w:szCs w:val="24"/>
        </w:rPr>
        <w:t>LĪGUMA</w:t>
      </w:r>
      <w:r w:rsidRPr="00175892">
        <w:rPr>
          <w:rFonts w:ascii="Times New Roman" w:hAnsi="Times New Roman"/>
          <w:sz w:val="24"/>
          <w:szCs w:val="24"/>
        </w:rPr>
        <w:t xml:space="preserve"> saistību pārkāpuma gadījumā vai, ja netiek ievēroti </w:t>
      </w:r>
      <w:r w:rsidRPr="00175892">
        <w:rPr>
          <w:rFonts w:ascii="Times New Roman" w:hAnsi="Times New Roman"/>
          <w:b/>
          <w:sz w:val="24"/>
          <w:szCs w:val="24"/>
        </w:rPr>
        <w:t>LĪGUMA</w:t>
      </w:r>
      <w:r w:rsidRPr="00175892">
        <w:rPr>
          <w:rFonts w:ascii="Times New Roman" w:hAnsi="Times New Roman"/>
          <w:sz w:val="24"/>
          <w:szCs w:val="24"/>
        </w:rPr>
        <w:t xml:space="preserve"> 5.5.apakšpunktā noteiktais, </w:t>
      </w:r>
      <w:r w:rsidRPr="00175892">
        <w:rPr>
          <w:rFonts w:ascii="Times New Roman" w:hAnsi="Times New Roman"/>
          <w:b/>
          <w:sz w:val="24"/>
          <w:szCs w:val="24"/>
        </w:rPr>
        <w:t>PASŪTĪTĀJAM</w:t>
      </w:r>
      <w:r w:rsidRPr="00175892">
        <w:rPr>
          <w:rFonts w:ascii="Times New Roman" w:hAnsi="Times New Roman"/>
          <w:sz w:val="24"/>
          <w:szCs w:val="24"/>
        </w:rPr>
        <w:t xml:space="preserve"> ir tiesības, rakstveidā </w:t>
      </w:r>
      <w:r w:rsidR="0032084F" w:rsidRPr="00175892">
        <w:rPr>
          <w:rFonts w:ascii="Times New Roman" w:hAnsi="Times New Roman"/>
          <w:sz w:val="24"/>
          <w:szCs w:val="24"/>
        </w:rPr>
        <w:t xml:space="preserve">par to </w:t>
      </w:r>
      <w:r w:rsidRPr="00175892">
        <w:rPr>
          <w:rFonts w:ascii="Times New Roman" w:hAnsi="Times New Roman"/>
          <w:sz w:val="24"/>
          <w:szCs w:val="24"/>
        </w:rPr>
        <w:t xml:space="preserve">paziņojot </w:t>
      </w:r>
      <w:r w:rsidRPr="00175892">
        <w:rPr>
          <w:rFonts w:ascii="Times New Roman" w:hAnsi="Times New Roman"/>
          <w:b/>
          <w:sz w:val="24"/>
          <w:szCs w:val="24"/>
        </w:rPr>
        <w:t>PIEGĀDĀTĀJAM</w:t>
      </w:r>
      <w:r w:rsidRPr="00175892">
        <w:rPr>
          <w:rFonts w:ascii="Times New Roman" w:hAnsi="Times New Roman"/>
          <w:sz w:val="24"/>
          <w:szCs w:val="24"/>
        </w:rPr>
        <w:t xml:space="preserve">, vienpusējā kārtā atkāpties no </w:t>
      </w:r>
      <w:r w:rsidRPr="00175892">
        <w:rPr>
          <w:rFonts w:ascii="Times New Roman" w:hAnsi="Times New Roman"/>
          <w:b/>
          <w:sz w:val="24"/>
          <w:szCs w:val="24"/>
        </w:rPr>
        <w:t>LĪGUMA</w:t>
      </w:r>
      <w:r w:rsidRPr="00175892">
        <w:rPr>
          <w:rFonts w:ascii="Times New Roman" w:hAnsi="Times New Roman"/>
          <w:sz w:val="24"/>
          <w:szCs w:val="24"/>
        </w:rPr>
        <w:t xml:space="preserve">, prasot </w:t>
      </w:r>
      <w:r w:rsidRPr="00175892">
        <w:rPr>
          <w:rFonts w:ascii="Times New Roman" w:hAnsi="Times New Roman"/>
          <w:b/>
          <w:sz w:val="24"/>
          <w:szCs w:val="24"/>
        </w:rPr>
        <w:t>PIEGĀDĀTĀJAM</w:t>
      </w:r>
      <w:r w:rsidRPr="00175892">
        <w:rPr>
          <w:rFonts w:ascii="Times New Roman" w:hAnsi="Times New Roman"/>
          <w:sz w:val="24"/>
          <w:szCs w:val="24"/>
        </w:rPr>
        <w:t xml:space="preserve"> atlīdzināt zaudējumus.</w:t>
      </w:r>
    </w:p>
    <w:p w14:paraId="0C95E780" w14:textId="14D48E7D"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Gadījumā, ja tiesā tiek ierosināta </w:t>
      </w:r>
      <w:r w:rsidRPr="00175892">
        <w:rPr>
          <w:rFonts w:ascii="Times New Roman" w:hAnsi="Times New Roman"/>
          <w:b/>
          <w:sz w:val="24"/>
          <w:szCs w:val="24"/>
        </w:rPr>
        <w:t>PIEGĀDĀTĀJA</w:t>
      </w:r>
      <w:r w:rsidRPr="00175892">
        <w:rPr>
          <w:rFonts w:ascii="Times New Roman" w:hAnsi="Times New Roman"/>
          <w:sz w:val="24"/>
          <w:szCs w:val="24"/>
        </w:rPr>
        <w:t xml:space="preserve"> maksātnespējas vai tiesiskās aizsardzības (ārpustiesas tiesiskās aizsardzības) procesa lieta, </w:t>
      </w:r>
      <w:r w:rsidRPr="00175892">
        <w:rPr>
          <w:rFonts w:ascii="Times New Roman" w:hAnsi="Times New Roman"/>
          <w:b/>
          <w:sz w:val="24"/>
          <w:szCs w:val="24"/>
        </w:rPr>
        <w:t>PASŪTĪTĀJAM</w:t>
      </w:r>
      <w:r w:rsidRPr="00175892">
        <w:rPr>
          <w:rFonts w:ascii="Times New Roman" w:hAnsi="Times New Roman"/>
          <w:sz w:val="24"/>
          <w:szCs w:val="24"/>
        </w:rPr>
        <w:t xml:space="preserve"> ir tiesības,</w:t>
      </w:r>
      <w:r w:rsidR="00C9727D" w:rsidRPr="00175892">
        <w:rPr>
          <w:rFonts w:ascii="Times New Roman" w:hAnsi="Times New Roman"/>
          <w:sz w:val="24"/>
          <w:szCs w:val="24"/>
        </w:rPr>
        <w:t xml:space="preserve"> iepriekš</w:t>
      </w:r>
      <w:r w:rsidRPr="00175892">
        <w:rPr>
          <w:rFonts w:ascii="Times New Roman" w:hAnsi="Times New Roman"/>
          <w:sz w:val="24"/>
          <w:szCs w:val="24"/>
        </w:rPr>
        <w:t xml:space="preserve"> rakstveidā paziņojot par to </w:t>
      </w:r>
      <w:r w:rsidRPr="00175892">
        <w:rPr>
          <w:rFonts w:ascii="Times New Roman" w:hAnsi="Times New Roman"/>
          <w:b/>
          <w:sz w:val="24"/>
          <w:szCs w:val="24"/>
        </w:rPr>
        <w:t>PIEGĀDĀTĀJAM</w:t>
      </w:r>
      <w:r w:rsidRPr="00175892">
        <w:rPr>
          <w:rFonts w:ascii="Times New Roman" w:hAnsi="Times New Roman"/>
          <w:sz w:val="24"/>
          <w:szCs w:val="24"/>
        </w:rPr>
        <w:t xml:space="preserve">, vienpusējā kārtā atkāpties no </w:t>
      </w:r>
      <w:r w:rsidRPr="00175892">
        <w:rPr>
          <w:rFonts w:ascii="Times New Roman" w:hAnsi="Times New Roman"/>
          <w:b/>
          <w:sz w:val="24"/>
          <w:szCs w:val="24"/>
        </w:rPr>
        <w:t>LĪGUMA</w:t>
      </w:r>
      <w:r w:rsidRPr="00175892">
        <w:rPr>
          <w:rFonts w:ascii="Times New Roman" w:hAnsi="Times New Roman"/>
          <w:sz w:val="24"/>
          <w:szCs w:val="24"/>
        </w:rPr>
        <w:t>.</w:t>
      </w:r>
    </w:p>
    <w:p w14:paraId="6DDED00C" w14:textId="7777777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PASŪTĪTĀJAM</w:t>
      </w:r>
      <w:r w:rsidRPr="00175892">
        <w:rPr>
          <w:rFonts w:ascii="Times New Roman" w:hAnsi="Times New Roman"/>
          <w:sz w:val="24"/>
          <w:szCs w:val="24"/>
        </w:rPr>
        <w:t xml:space="preserve"> ir tiesības vienpusējā kārtā atkāpties no </w:t>
      </w:r>
      <w:r w:rsidRPr="00175892">
        <w:rPr>
          <w:rFonts w:ascii="Times New Roman" w:hAnsi="Times New Roman"/>
          <w:b/>
          <w:sz w:val="24"/>
          <w:szCs w:val="24"/>
        </w:rPr>
        <w:t>LĪGUMA</w:t>
      </w:r>
      <w:r w:rsidRPr="00175892">
        <w:rPr>
          <w:rFonts w:ascii="Times New Roman" w:hAnsi="Times New Roman"/>
          <w:sz w:val="24"/>
          <w:szCs w:val="24"/>
        </w:rPr>
        <w:t xml:space="preserve">, ja </w:t>
      </w:r>
      <w:r w:rsidRPr="00175892">
        <w:rPr>
          <w:rFonts w:ascii="Times New Roman" w:hAnsi="Times New Roman"/>
          <w:b/>
          <w:sz w:val="24"/>
          <w:szCs w:val="24"/>
        </w:rPr>
        <w:t>PIEGĀDĀTĀJA</w:t>
      </w:r>
      <w:r w:rsidRPr="00175892">
        <w:rPr>
          <w:rFonts w:ascii="Times New Roman" w:hAnsi="Times New Roman"/>
          <w:sz w:val="24"/>
          <w:szCs w:val="24"/>
        </w:rPr>
        <w:t xml:space="preserve"> piemērotā līgumsoda apmērs sasniedzis 10% (desmit procentus) no </w:t>
      </w:r>
      <w:r w:rsidRPr="00175892">
        <w:rPr>
          <w:rFonts w:ascii="Times New Roman" w:hAnsi="Times New Roman"/>
          <w:b/>
          <w:sz w:val="24"/>
          <w:szCs w:val="24"/>
        </w:rPr>
        <w:t>LĪGUMCENAS</w:t>
      </w:r>
      <w:r w:rsidRPr="00175892">
        <w:rPr>
          <w:rFonts w:ascii="Times New Roman" w:hAnsi="Times New Roman"/>
          <w:sz w:val="24"/>
          <w:szCs w:val="24"/>
        </w:rPr>
        <w:t>.</w:t>
      </w:r>
    </w:p>
    <w:p w14:paraId="17E03F31" w14:textId="7777777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PIEGĀDĀTĀJAM</w:t>
      </w:r>
      <w:r w:rsidRPr="00175892">
        <w:rPr>
          <w:rFonts w:ascii="Times New Roman" w:hAnsi="Times New Roman"/>
          <w:sz w:val="24"/>
          <w:szCs w:val="24"/>
        </w:rPr>
        <w:t xml:space="preserve"> ir tiesības, rakstveidā paziņojot par to </w:t>
      </w:r>
      <w:r w:rsidRPr="00175892">
        <w:rPr>
          <w:rFonts w:ascii="Times New Roman" w:hAnsi="Times New Roman"/>
          <w:b/>
          <w:sz w:val="24"/>
          <w:szCs w:val="24"/>
        </w:rPr>
        <w:t>PASŪTĪTĀJAM</w:t>
      </w:r>
      <w:r w:rsidRPr="00175892">
        <w:rPr>
          <w:rFonts w:ascii="Times New Roman" w:hAnsi="Times New Roman"/>
          <w:sz w:val="24"/>
          <w:szCs w:val="24"/>
        </w:rPr>
        <w:t xml:space="preserve">, vienpusējā kārtā atkāpties no </w:t>
      </w:r>
      <w:r w:rsidRPr="00175892">
        <w:rPr>
          <w:rFonts w:ascii="Times New Roman" w:hAnsi="Times New Roman"/>
          <w:b/>
          <w:sz w:val="24"/>
          <w:szCs w:val="24"/>
        </w:rPr>
        <w:t>LĪGUMA</w:t>
      </w:r>
      <w:r w:rsidRPr="00175892">
        <w:rPr>
          <w:rFonts w:ascii="Times New Roman" w:hAnsi="Times New Roman"/>
          <w:sz w:val="24"/>
          <w:szCs w:val="24"/>
        </w:rPr>
        <w:t xml:space="preserve">, ja </w:t>
      </w:r>
      <w:r w:rsidRPr="00175892">
        <w:rPr>
          <w:rFonts w:ascii="Times New Roman" w:hAnsi="Times New Roman"/>
          <w:b/>
          <w:sz w:val="24"/>
          <w:szCs w:val="24"/>
        </w:rPr>
        <w:t>PASŪTĪTĀJS</w:t>
      </w:r>
      <w:r w:rsidRPr="00175892">
        <w:rPr>
          <w:rFonts w:ascii="Times New Roman" w:hAnsi="Times New Roman"/>
          <w:sz w:val="24"/>
          <w:szCs w:val="24"/>
        </w:rPr>
        <w:t xml:space="preserve"> kavē </w:t>
      </w:r>
      <w:r w:rsidRPr="00175892">
        <w:rPr>
          <w:rFonts w:ascii="Times New Roman" w:hAnsi="Times New Roman"/>
          <w:b/>
          <w:sz w:val="24"/>
          <w:szCs w:val="24"/>
        </w:rPr>
        <w:t>LĪGUMA</w:t>
      </w:r>
      <w:r w:rsidRPr="00175892">
        <w:rPr>
          <w:rFonts w:ascii="Times New Roman" w:hAnsi="Times New Roman"/>
          <w:sz w:val="24"/>
          <w:szCs w:val="24"/>
        </w:rPr>
        <w:t xml:space="preserve"> 2.2.apakšpunktā norādīto termiņu ilgāk par 30 (trīsdesmit) kalendārajām dienām.</w:t>
      </w:r>
    </w:p>
    <w:p w14:paraId="10E504C2" w14:textId="7777777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 xml:space="preserve">LĪGUMA </w:t>
      </w:r>
      <w:r w:rsidRPr="00175892">
        <w:rPr>
          <w:rFonts w:ascii="Times New Roman" w:hAnsi="Times New Roman"/>
          <w:sz w:val="24"/>
          <w:szCs w:val="24"/>
        </w:rPr>
        <w:t xml:space="preserve">izbeigšanas gadījumā </w:t>
      </w:r>
      <w:r w:rsidRPr="00175892">
        <w:rPr>
          <w:rFonts w:ascii="Times New Roman" w:hAnsi="Times New Roman"/>
          <w:b/>
          <w:sz w:val="24"/>
          <w:szCs w:val="24"/>
        </w:rPr>
        <w:t>PUSES</w:t>
      </w:r>
      <w:r w:rsidRPr="00175892">
        <w:rPr>
          <w:rFonts w:ascii="Times New Roman" w:hAnsi="Times New Roman"/>
          <w:sz w:val="24"/>
          <w:szCs w:val="24"/>
        </w:rPr>
        <w:t xml:space="preserve"> rakstveidā vienojas par galējo norēķinu atbilstoši faktiski piegādāto Preču apjomam.</w:t>
      </w:r>
    </w:p>
    <w:p w14:paraId="3CF444AB" w14:textId="77777777"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LĪGUMA</w:t>
      </w:r>
      <w:r w:rsidRPr="00175892">
        <w:rPr>
          <w:rFonts w:ascii="Times New Roman" w:hAnsi="Times New Roman"/>
          <w:sz w:val="24"/>
          <w:szCs w:val="24"/>
        </w:rPr>
        <w:t xml:space="preserve"> izbeigšana neatbrīvo </w:t>
      </w:r>
      <w:r w:rsidRPr="00175892">
        <w:rPr>
          <w:rFonts w:ascii="Times New Roman" w:hAnsi="Times New Roman"/>
          <w:b/>
          <w:sz w:val="24"/>
          <w:szCs w:val="24"/>
        </w:rPr>
        <w:t>PUSES</w:t>
      </w:r>
      <w:r w:rsidRPr="00175892">
        <w:rPr>
          <w:rFonts w:ascii="Times New Roman" w:hAnsi="Times New Roman"/>
          <w:sz w:val="24"/>
          <w:szCs w:val="24"/>
        </w:rPr>
        <w:t xml:space="preserve"> no pienākuma maksāt </w:t>
      </w:r>
      <w:r w:rsidRPr="00175892">
        <w:rPr>
          <w:rFonts w:ascii="Times New Roman" w:hAnsi="Times New Roman"/>
          <w:b/>
          <w:sz w:val="24"/>
          <w:szCs w:val="24"/>
        </w:rPr>
        <w:t>LĪGUMĀ</w:t>
      </w:r>
      <w:r w:rsidRPr="00175892">
        <w:rPr>
          <w:rFonts w:ascii="Times New Roman" w:hAnsi="Times New Roman"/>
          <w:sz w:val="24"/>
          <w:szCs w:val="24"/>
        </w:rPr>
        <w:t xml:space="preserve"> noteikto līgumsodu.</w:t>
      </w:r>
    </w:p>
    <w:p w14:paraId="01FB24D3" w14:textId="77777777" w:rsidR="00193C97" w:rsidRPr="00175892" w:rsidRDefault="00193C97" w:rsidP="007B0ADB">
      <w:pPr>
        <w:autoSpaceDE w:val="0"/>
        <w:autoSpaceDN w:val="0"/>
        <w:adjustRightInd w:val="0"/>
        <w:spacing w:after="0" w:line="240" w:lineRule="auto"/>
        <w:ind w:left="357"/>
        <w:rPr>
          <w:rFonts w:ascii="Times New Roman" w:hAnsi="Times New Roman" w:cs="Times New Roman"/>
          <w:b/>
          <w:bCs/>
          <w:caps/>
          <w:sz w:val="24"/>
          <w:szCs w:val="24"/>
          <w:lang w:val="lv-LV"/>
        </w:rPr>
      </w:pPr>
    </w:p>
    <w:p w14:paraId="078F236B" w14:textId="77777777" w:rsidR="00193C97" w:rsidRPr="00175892" w:rsidRDefault="00193C97" w:rsidP="00193C97">
      <w:pPr>
        <w:numPr>
          <w:ilvl w:val="0"/>
          <w:numId w:val="33"/>
        </w:numPr>
        <w:autoSpaceDE w:val="0"/>
        <w:autoSpaceDN w:val="0"/>
        <w:adjustRightInd w:val="0"/>
        <w:spacing w:after="0" w:line="360" w:lineRule="auto"/>
        <w:ind w:left="357" w:hanging="357"/>
        <w:jc w:val="center"/>
        <w:rPr>
          <w:rFonts w:ascii="Times New Roman" w:hAnsi="Times New Roman" w:cs="Times New Roman"/>
          <w:b/>
          <w:bCs/>
          <w:caps/>
          <w:sz w:val="24"/>
          <w:szCs w:val="24"/>
          <w:lang w:val="lv-LV"/>
        </w:rPr>
      </w:pPr>
      <w:r w:rsidRPr="00175892">
        <w:rPr>
          <w:rFonts w:ascii="Times New Roman" w:hAnsi="Times New Roman" w:cs="Times New Roman"/>
          <w:b/>
          <w:bCs/>
          <w:caps/>
          <w:sz w:val="24"/>
          <w:szCs w:val="24"/>
          <w:lang w:val="lv-LV"/>
        </w:rPr>
        <w:t>Nepārvaramas varas apstākļi</w:t>
      </w:r>
    </w:p>
    <w:p w14:paraId="14C41185" w14:textId="77777777" w:rsidR="00446B45" w:rsidRPr="00175892" w:rsidRDefault="00193C97" w:rsidP="00446B45">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PUSES</w:t>
      </w:r>
      <w:r w:rsidRPr="00175892">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175892">
        <w:rPr>
          <w:rFonts w:ascii="Times New Roman" w:hAnsi="Times New Roman"/>
          <w:b/>
          <w:sz w:val="24"/>
          <w:szCs w:val="24"/>
        </w:rPr>
        <w:t>PUSES</w:t>
      </w:r>
      <w:r w:rsidRPr="00175892">
        <w:rPr>
          <w:rFonts w:ascii="Times New Roman" w:hAnsi="Times New Roman"/>
          <w:sz w:val="24"/>
          <w:szCs w:val="24"/>
        </w:rPr>
        <w:t xml:space="preserve"> nevarēja paredzēt vai novērst šī </w:t>
      </w:r>
      <w:r w:rsidRPr="00175892">
        <w:rPr>
          <w:rFonts w:ascii="Times New Roman" w:hAnsi="Times New Roman"/>
          <w:b/>
          <w:sz w:val="24"/>
          <w:szCs w:val="24"/>
        </w:rPr>
        <w:t>LĪGUMA</w:t>
      </w:r>
      <w:r w:rsidRPr="00175892">
        <w:rPr>
          <w:rFonts w:ascii="Times New Roman" w:hAnsi="Times New Roman"/>
          <w:sz w:val="24"/>
          <w:szCs w:val="24"/>
        </w:rPr>
        <w:t xml:space="preserve"> noslēgšanas brīdī un kuriem iestājoties </w:t>
      </w:r>
      <w:r w:rsidRPr="00175892">
        <w:rPr>
          <w:rFonts w:ascii="Times New Roman" w:hAnsi="Times New Roman"/>
          <w:b/>
          <w:sz w:val="24"/>
          <w:szCs w:val="24"/>
        </w:rPr>
        <w:t>PUSES</w:t>
      </w:r>
      <w:r w:rsidRPr="00175892">
        <w:rPr>
          <w:rFonts w:ascii="Times New Roman" w:hAnsi="Times New Roman"/>
          <w:sz w:val="24"/>
          <w:szCs w:val="24"/>
        </w:rPr>
        <w:t xml:space="preserve"> objektīvi nevar izpildīt uzņemtās saistības.</w:t>
      </w:r>
    </w:p>
    <w:p w14:paraId="71A0D9A3" w14:textId="77777777" w:rsidR="00446B45" w:rsidRPr="00175892" w:rsidRDefault="00446B45" w:rsidP="00446B45">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Par nepārvaramas varas apstākļiem atzīst notikumu, kas atbilst visām šīm pazīmēm:</w:t>
      </w:r>
    </w:p>
    <w:p w14:paraId="5F4437B5" w14:textId="77777777" w:rsidR="00446B45" w:rsidRPr="00175892"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175892">
        <w:rPr>
          <w:rFonts w:ascii="Times New Roman" w:hAnsi="Times New Roman"/>
          <w:sz w:val="24"/>
          <w:szCs w:val="24"/>
        </w:rPr>
        <w:t>no kura nav iespējams izvairīties un kura sekas nav iespējams pārvarēt;</w:t>
      </w:r>
    </w:p>
    <w:p w14:paraId="269475E2" w14:textId="77777777" w:rsidR="00446B45" w:rsidRPr="00175892"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175892">
        <w:rPr>
          <w:rFonts w:ascii="Times New Roman" w:hAnsi="Times New Roman"/>
          <w:sz w:val="24"/>
          <w:szCs w:val="24"/>
        </w:rPr>
        <w:t>kuru līguma slēgšanas brīdī nebija iespējams paredzēt;</w:t>
      </w:r>
    </w:p>
    <w:p w14:paraId="15CAC89D" w14:textId="77777777" w:rsidR="00446B45" w:rsidRPr="00175892"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175892">
        <w:rPr>
          <w:rFonts w:ascii="Times New Roman" w:hAnsi="Times New Roman"/>
          <w:sz w:val="24"/>
          <w:szCs w:val="24"/>
        </w:rPr>
        <w:t>kas nav radies līdzēja vai tā kontrolē esošas personas kļūdas vai rīcības dēļ;</w:t>
      </w:r>
    </w:p>
    <w:p w14:paraId="0747DED3" w14:textId="1F7EE669" w:rsidR="00446B45" w:rsidRPr="00175892" w:rsidRDefault="00446B45" w:rsidP="00550427">
      <w:pPr>
        <w:pStyle w:val="ListParagraph"/>
        <w:numPr>
          <w:ilvl w:val="2"/>
          <w:numId w:val="33"/>
        </w:numPr>
        <w:spacing w:after="0" w:line="240" w:lineRule="auto"/>
        <w:ind w:left="1287"/>
        <w:jc w:val="both"/>
        <w:rPr>
          <w:rFonts w:ascii="Times New Roman" w:hAnsi="Times New Roman"/>
          <w:sz w:val="24"/>
          <w:szCs w:val="24"/>
        </w:rPr>
      </w:pPr>
      <w:r w:rsidRPr="00175892">
        <w:rPr>
          <w:rFonts w:ascii="Times New Roman" w:hAnsi="Times New Roman"/>
          <w:sz w:val="24"/>
          <w:szCs w:val="24"/>
        </w:rPr>
        <w:t>kas padara saistību izpildi ne tikai apgrūtinošu, bet arī neiespējamu.</w:t>
      </w:r>
    </w:p>
    <w:p w14:paraId="7194F009" w14:textId="38EB34B6"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b/>
          <w:sz w:val="24"/>
          <w:szCs w:val="24"/>
        </w:rPr>
        <w:t>P</w:t>
      </w:r>
      <w:r w:rsidR="00D84106" w:rsidRPr="00175892">
        <w:rPr>
          <w:rFonts w:ascii="Times New Roman" w:hAnsi="Times New Roman"/>
          <w:b/>
          <w:sz w:val="24"/>
          <w:szCs w:val="24"/>
        </w:rPr>
        <w:t>USE</w:t>
      </w:r>
      <w:r w:rsidR="00D84106" w:rsidRPr="00175892">
        <w:rPr>
          <w:rFonts w:ascii="Times New Roman" w:hAnsi="Times New Roman"/>
          <w:sz w:val="24"/>
          <w:szCs w:val="24"/>
        </w:rPr>
        <w:t>, kurai</w:t>
      </w:r>
      <w:r w:rsidRPr="00175892">
        <w:rPr>
          <w:rFonts w:ascii="Times New Roman" w:hAnsi="Times New Roman"/>
          <w:sz w:val="24"/>
          <w:szCs w:val="24"/>
        </w:rPr>
        <w:t xml:space="preserve"> kļuvis neiespēja</w:t>
      </w:r>
      <w:r w:rsidR="00D84106" w:rsidRPr="00175892">
        <w:rPr>
          <w:rFonts w:ascii="Times New Roman" w:hAnsi="Times New Roman"/>
          <w:sz w:val="24"/>
          <w:szCs w:val="24"/>
        </w:rPr>
        <w:t>mi</w:t>
      </w:r>
      <w:r w:rsidRPr="00175892">
        <w:rPr>
          <w:rFonts w:ascii="Times New Roman" w:hAnsi="Times New Roman"/>
          <w:sz w:val="24"/>
          <w:szCs w:val="24"/>
        </w:rPr>
        <w:t xml:space="preserve"> izpildīt </w:t>
      </w:r>
      <w:r w:rsidRPr="00175892">
        <w:rPr>
          <w:rFonts w:ascii="Times New Roman" w:hAnsi="Times New Roman"/>
          <w:b/>
          <w:sz w:val="24"/>
          <w:szCs w:val="24"/>
        </w:rPr>
        <w:t>LĪGUMĀ</w:t>
      </w:r>
      <w:r w:rsidRPr="00175892">
        <w:rPr>
          <w:rFonts w:ascii="Times New Roman" w:hAnsi="Times New Roman"/>
          <w:sz w:val="24"/>
          <w:szCs w:val="24"/>
        </w:rPr>
        <w:t xml:space="preserve"> noteiktās saistības nepārvaramas varas apstākļu rezultātā, nekavējoties, bet ne vēlāk kā 3 (trīs) darba dienu laikā, jāpaziņo otrai </w:t>
      </w:r>
      <w:r w:rsidRPr="00175892">
        <w:rPr>
          <w:rFonts w:ascii="Times New Roman" w:hAnsi="Times New Roman"/>
          <w:b/>
          <w:sz w:val="24"/>
          <w:szCs w:val="24"/>
        </w:rPr>
        <w:t>PUSEI</w:t>
      </w:r>
      <w:r w:rsidRPr="00175892">
        <w:rPr>
          <w:rFonts w:ascii="Times New Roman" w:hAnsi="Times New Roman"/>
          <w:sz w:val="24"/>
          <w:szCs w:val="24"/>
        </w:rPr>
        <w:t xml:space="preserve"> rakstiski par šādu apstākļu rašanos. Nesavlaicīga paziņojuma gadījumā PUSES netiek atbrīvotas no LĪGUMA saistību izpildes.</w:t>
      </w:r>
    </w:p>
    <w:p w14:paraId="69621B8B" w14:textId="2CFEED16" w:rsidR="00B8636F" w:rsidRPr="00175892" w:rsidRDefault="00B8636F" w:rsidP="00B8636F">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PUSE kura nav spējusi pildīt savas saistības, par nepārvaramas varas apstākļiem nevar minēt iekārtu vai materiālu defektus vai to piegādes kavējumus (ja vien minētās problēmas neizriet tieši no nepārvaramas varas).</w:t>
      </w:r>
    </w:p>
    <w:p w14:paraId="79C983A0" w14:textId="0E382DA5" w:rsidR="00193C97" w:rsidRPr="00175892" w:rsidRDefault="00193C97" w:rsidP="00193C97">
      <w:pPr>
        <w:pStyle w:val="ListParagraph"/>
        <w:numPr>
          <w:ilvl w:val="1"/>
          <w:numId w:val="33"/>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lastRenderedPageBreak/>
        <w:t xml:space="preserve">Pēc </w:t>
      </w:r>
      <w:r w:rsidRPr="00175892">
        <w:rPr>
          <w:rFonts w:ascii="Times New Roman" w:hAnsi="Times New Roman"/>
          <w:b/>
          <w:sz w:val="24"/>
          <w:szCs w:val="24"/>
        </w:rPr>
        <w:t>LĪGUMA</w:t>
      </w:r>
      <w:r w:rsidR="00D84106" w:rsidRPr="00175892">
        <w:rPr>
          <w:rFonts w:ascii="Times New Roman" w:hAnsi="Times New Roman"/>
          <w:sz w:val="24"/>
          <w:szCs w:val="24"/>
        </w:rPr>
        <w:t xml:space="preserve"> 7.3</w:t>
      </w:r>
      <w:r w:rsidRPr="00175892">
        <w:rPr>
          <w:rFonts w:ascii="Times New Roman" w:hAnsi="Times New Roman"/>
          <w:sz w:val="24"/>
          <w:szCs w:val="24"/>
        </w:rPr>
        <w:t xml:space="preserve">.punktā minētā paziņojuma saņemšanas </w:t>
      </w:r>
      <w:r w:rsidRPr="00175892">
        <w:rPr>
          <w:rFonts w:ascii="Times New Roman" w:hAnsi="Times New Roman"/>
          <w:b/>
          <w:sz w:val="24"/>
          <w:szCs w:val="24"/>
        </w:rPr>
        <w:t>PUSES</w:t>
      </w:r>
      <w:r w:rsidRPr="00175892">
        <w:rPr>
          <w:rFonts w:ascii="Times New Roman" w:hAnsi="Times New Roman"/>
          <w:sz w:val="24"/>
          <w:szCs w:val="24"/>
        </w:rPr>
        <w:t xml:space="preserve"> vienojas par </w:t>
      </w:r>
      <w:r w:rsidRPr="00175892">
        <w:rPr>
          <w:rFonts w:ascii="Times New Roman" w:hAnsi="Times New Roman"/>
          <w:b/>
          <w:sz w:val="24"/>
          <w:szCs w:val="24"/>
        </w:rPr>
        <w:t>LĪGUMA</w:t>
      </w:r>
      <w:r w:rsidRPr="00175892">
        <w:rPr>
          <w:rFonts w:ascii="Times New Roman" w:hAnsi="Times New Roman"/>
          <w:sz w:val="24"/>
          <w:szCs w:val="24"/>
        </w:rPr>
        <w:t xml:space="preserve"> izpildes termiņa pagarināšanu, nepieciešamajām izmaiņām </w:t>
      </w:r>
      <w:r w:rsidRPr="00175892">
        <w:rPr>
          <w:rFonts w:ascii="Times New Roman" w:hAnsi="Times New Roman"/>
          <w:b/>
          <w:sz w:val="24"/>
          <w:szCs w:val="24"/>
        </w:rPr>
        <w:t>LĪGUMĀ</w:t>
      </w:r>
      <w:r w:rsidRPr="00175892">
        <w:rPr>
          <w:rFonts w:ascii="Times New Roman" w:hAnsi="Times New Roman"/>
          <w:sz w:val="24"/>
          <w:szCs w:val="24"/>
        </w:rPr>
        <w:t xml:space="preserve"> vai arī par </w:t>
      </w:r>
      <w:r w:rsidRPr="00175892">
        <w:rPr>
          <w:rFonts w:ascii="Times New Roman" w:hAnsi="Times New Roman"/>
          <w:b/>
          <w:sz w:val="24"/>
          <w:szCs w:val="24"/>
        </w:rPr>
        <w:t>LĪGUMA</w:t>
      </w:r>
      <w:r w:rsidRPr="00175892">
        <w:rPr>
          <w:rFonts w:ascii="Times New Roman" w:hAnsi="Times New Roman"/>
          <w:sz w:val="24"/>
          <w:szCs w:val="24"/>
        </w:rPr>
        <w:t xml:space="preserve"> izbeigšanu.</w:t>
      </w:r>
    </w:p>
    <w:p w14:paraId="42CB82CB" w14:textId="77777777" w:rsidR="00193C97" w:rsidRPr="00175892" w:rsidRDefault="00193C97" w:rsidP="00193C97">
      <w:pPr>
        <w:pStyle w:val="ListParagraph"/>
        <w:spacing w:after="0" w:line="240" w:lineRule="auto"/>
        <w:ind w:left="567"/>
        <w:jc w:val="both"/>
        <w:rPr>
          <w:rFonts w:ascii="Times New Roman" w:hAnsi="Times New Roman"/>
          <w:sz w:val="24"/>
          <w:szCs w:val="24"/>
        </w:rPr>
      </w:pPr>
    </w:p>
    <w:p w14:paraId="14656E5B" w14:textId="6CA6D609" w:rsidR="00193C97" w:rsidRPr="00175892" w:rsidRDefault="00193C97" w:rsidP="00193C97">
      <w:pPr>
        <w:shd w:val="clear" w:color="auto" w:fill="FFFFFF"/>
        <w:spacing w:after="0" w:line="360" w:lineRule="auto"/>
        <w:jc w:val="center"/>
        <w:rPr>
          <w:rFonts w:ascii="Times New Roman" w:hAnsi="Times New Roman" w:cs="Times New Roman"/>
          <w:b/>
          <w:caps/>
          <w:color w:val="000000"/>
          <w:spacing w:val="9"/>
          <w:sz w:val="24"/>
          <w:szCs w:val="24"/>
          <w:lang w:val="lv-LV"/>
        </w:rPr>
      </w:pPr>
      <w:r w:rsidRPr="00175892">
        <w:rPr>
          <w:rFonts w:ascii="Times New Roman" w:hAnsi="Times New Roman" w:cs="Times New Roman"/>
          <w:b/>
          <w:bCs/>
          <w:color w:val="000000"/>
          <w:spacing w:val="9"/>
          <w:sz w:val="24"/>
          <w:szCs w:val="24"/>
          <w:lang w:val="lv-LV"/>
        </w:rPr>
        <w:t>8.</w:t>
      </w:r>
      <w:r w:rsidR="00E279A1">
        <w:rPr>
          <w:rFonts w:ascii="Times New Roman" w:hAnsi="Times New Roman" w:cs="Times New Roman"/>
          <w:b/>
          <w:bCs/>
          <w:color w:val="000000"/>
          <w:spacing w:val="9"/>
          <w:sz w:val="24"/>
          <w:szCs w:val="24"/>
          <w:lang w:val="lv-LV"/>
        </w:rPr>
        <w:t xml:space="preserve"> </w:t>
      </w:r>
      <w:r w:rsidRPr="00175892">
        <w:rPr>
          <w:rFonts w:ascii="Times New Roman" w:hAnsi="Times New Roman" w:cs="Times New Roman"/>
          <w:b/>
          <w:bCs/>
          <w:caps/>
          <w:color w:val="000000"/>
          <w:spacing w:val="9"/>
          <w:sz w:val="24"/>
          <w:szCs w:val="24"/>
          <w:lang w:val="lv-LV"/>
        </w:rPr>
        <w:t xml:space="preserve">Citi </w:t>
      </w:r>
      <w:r w:rsidRPr="00175892">
        <w:rPr>
          <w:rFonts w:ascii="Times New Roman" w:hAnsi="Times New Roman" w:cs="Times New Roman"/>
          <w:b/>
          <w:caps/>
          <w:color w:val="000000"/>
          <w:spacing w:val="9"/>
          <w:sz w:val="24"/>
          <w:szCs w:val="24"/>
          <w:lang w:val="lv-LV"/>
        </w:rPr>
        <w:t>noteikumi</w:t>
      </w:r>
    </w:p>
    <w:p w14:paraId="12474CE9"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sz w:val="24"/>
          <w:szCs w:val="24"/>
        </w:rPr>
        <w:t xml:space="preserve">Šā </w:t>
      </w:r>
      <w:r w:rsidRPr="00175892">
        <w:rPr>
          <w:rFonts w:ascii="Times New Roman" w:hAnsi="Times New Roman"/>
          <w:b/>
          <w:sz w:val="24"/>
          <w:szCs w:val="24"/>
        </w:rPr>
        <w:t>LĪGUMA</w:t>
      </w:r>
      <w:r w:rsidRPr="00175892">
        <w:rPr>
          <w:rFonts w:ascii="Times New Roman" w:hAnsi="Times New Roman"/>
          <w:sz w:val="24"/>
          <w:szCs w:val="24"/>
        </w:rPr>
        <w:t xml:space="preserve"> izpildei katra </w:t>
      </w:r>
      <w:r w:rsidRPr="00175892">
        <w:rPr>
          <w:rFonts w:ascii="Times New Roman" w:hAnsi="Times New Roman"/>
          <w:b/>
          <w:sz w:val="24"/>
          <w:szCs w:val="24"/>
        </w:rPr>
        <w:t>PUSE</w:t>
      </w:r>
      <w:r w:rsidRPr="00175892">
        <w:rPr>
          <w:rFonts w:ascii="Times New Roman" w:hAnsi="Times New Roman"/>
          <w:sz w:val="24"/>
          <w:szCs w:val="24"/>
        </w:rPr>
        <w:t xml:space="preserve"> nosaka vienu vai vairākas kontaktpersonas, kuru pienākums ir sekot šā </w:t>
      </w:r>
      <w:r w:rsidRPr="00175892">
        <w:rPr>
          <w:rFonts w:ascii="Times New Roman" w:hAnsi="Times New Roman"/>
          <w:b/>
          <w:sz w:val="24"/>
          <w:szCs w:val="24"/>
        </w:rPr>
        <w:t>LĪGUMA</w:t>
      </w:r>
      <w:r w:rsidRPr="00175892">
        <w:rPr>
          <w:rFonts w:ascii="Times New Roman" w:hAnsi="Times New Roman"/>
          <w:sz w:val="24"/>
          <w:szCs w:val="24"/>
        </w:rPr>
        <w:t xml:space="preserve"> izpildei, tajā skaitā pārbaudīt un pieņemt Preces, parakstīt nodošanas-pieņemšanas aktu un informēt par šī </w:t>
      </w:r>
      <w:r w:rsidRPr="00175892">
        <w:rPr>
          <w:rFonts w:ascii="Times New Roman" w:hAnsi="Times New Roman"/>
          <w:b/>
          <w:sz w:val="24"/>
          <w:szCs w:val="24"/>
        </w:rPr>
        <w:t>LĪGUMA</w:t>
      </w:r>
      <w:r w:rsidRPr="00175892">
        <w:rPr>
          <w:rFonts w:ascii="Times New Roman" w:hAnsi="Times New Roman"/>
          <w:sz w:val="24"/>
          <w:szCs w:val="24"/>
        </w:rPr>
        <w:t xml:space="preserve"> izpildi gan savu, gan otru </w:t>
      </w:r>
      <w:r w:rsidRPr="00175892">
        <w:rPr>
          <w:rFonts w:ascii="Times New Roman" w:hAnsi="Times New Roman"/>
          <w:b/>
          <w:sz w:val="24"/>
          <w:szCs w:val="24"/>
        </w:rPr>
        <w:t>PUSI</w:t>
      </w:r>
      <w:r w:rsidRPr="00175892">
        <w:rPr>
          <w:rFonts w:ascii="Times New Roman" w:hAnsi="Times New Roman"/>
          <w:sz w:val="24"/>
          <w:szCs w:val="24"/>
        </w:rPr>
        <w:t>.</w:t>
      </w:r>
    </w:p>
    <w:p w14:paraId="545E54CB"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b/>
          <w:color w:val="000000"/>
          <w:spacing w:val="-2"/>
          <w:sz w:val="24"/>
          <w:szCs w:val="24"/>
        </w:rPr>
        <w:t>PASŪTĪTĀJA</w:t>
      </w:r>
      <w:r w:rsidRPr="00175892">
        <w:rPr>
          <w:rFonts w:ascii="Times New Roman" w:hAnsi="Times New Roman"/>
          <w:color w:val="000000"/>
          <w:spacing w:val="-2"/>
          <w:sz w:val="24"/>
          <w:szCs w:val="24"/>
        </w:rPr>
        <w:t xml:space="preserve"> kontaktpersona:_____________,</w:t>
      </w:r>
      <w:r w:rsidRPr="00175892">
        <w:rPr>
          <w:rFonts w:ascii="Times New Roman" w:hAnsi="Times New Roman"/>
          <w:b/>
          <w:color w:val="000000"/>
          <w:spacing w:val="-2"/>
          <w:sz w:val="24"/>
          <w:szCs w:val="24"/>
        </w:rPr>
        <w:t xml:space="preserve"> </w:t>
      </w:r>
      <w:r w:rsidRPr="00175892">
        <w:rPr>
          <w:rFonts w:ascii="Times New Roman" w:hAnsi="Times New Roman"/>
          <w:color w:val="000000"/>
          <w:spacing w:val="-2"/>
          <w:sz w:val="24"/>
          <w:szCs w:val="24"/>
        </w:rPr>
        <w:t>tālruņa Nr.: __________, e-pasta adrese: ___________</w:t>
      </w:r>
    </w:p>
    <w:p w14:paraId="41E7DAE5"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b/>
          <w:color w:val="000000"/>
          <w:spacing w:val="-2"/>
          <w:sz w:val="24"/>
          <w:szCs w:val="24"/>
        </w:rPr>
        <w:t>PIEGĀDĀTĀJA</w:t>
      </w:r>
      <w:r w:rsidRPr="00175892">
        <w:rPr>
          <w:rFonts w:ascii="Times New Roman" w:hAnsi="Times New Roman"/>
          <w:color w:val="000000"/>
          <w:spacing w:val="-2"/>
          <w:sz w:val="24"/>
          <w:szCs w:val="24"/>
        </w:rPr>
        <w:t xml:space="preserve"> kontaktpersona: </w:t>
      </w:r>
      <w:r w:rsidRPr="00175892">
        <w:rPr>
          <w:rFonts w:ascii="Times New Roman" w:hAnsi="Times New Roman"/>
          <w:b/>
          <w:color w:val="000000"/>
          <w:spacing w:val="-2"/>
          <w:sz w:val="24"/>
          <w:szCs w:val="24"/>
        </w:rPr>
        <w:t>_____________</w:t>
      </w:r>
      <w:r w:rsidRPr="00175892">
        <w:rPr>
          <w:rFonts w:ascii="Times New Roman" w:hAnsi="Times New Roman"/>
          <w:color w:val="000000"/>
          <w:spacing w:val="-2"/>
          <w:sz w:val="24"/>
          <w:szCs w:val="24"/>
        </w:rPr>
        <w:t>, tālruņa Nr.: __________, e-pasta adrese: ____________.</w:t>
      </w:r>
    </w:p>
    <w:p w14:paraId="76C55349"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color w:val="000000"/>
          <w:spacing w:val="-2"/>
          <w:sz w:val="24"/>
          <w:szCs w:val="24"/>
        </w:rPr>
        <w:t xml:space="preserve">Kontaktpersonu nomaiņas gadījumā otra </w:t>
      </w:r>
      <w:r w:rsidRPr="00175892">
        <w:rPr>
          <w:rFonts w:ascii="Times New Roman" w:hAnsi="Times New Roman"/>
          <w:b/>
          <w:color w:val="000000"/>
          <w:spacing w:val="-2"/>
          <w:sz w:val="24"/>
          <w:szCs w:val="24"/>
        </w:rPr>
        <w:t>PUSE</w:t>
      </w:r>
      <w:r w:rsidRPr="00175892">
        <w:rPr>
          <w:rFonts w:ascii="Times New Roman" w:hAnsi="Times New Roman"/>
          <w:color w:val="000000"/>
          <w:spacing w:val="-2"/>
          <w:sz w:val="24"/>
          <w:szCs w:val="24"/>
        </w:rPr>
        <w:t xml:space="preserve"> par to tiek rakstveidā informēta 3 (trīs) darba dienu laikā.</w:t>
      </w:r>
    </w:p>
    <w:p w14:paraId="0B191E65"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b/>
          <w:caps/>
          <w:sz w:val="24"/>
          <w:szCs w:val="24"/>
        </w:rPr>
        <w:t>Līguma</w:t>
      </w:r>
      <w:r w:rsidRPr="00175892">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5DAFBA5E"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color w:val="000000"/>
          <w:spacing w:val="-2"/>
          <w:sz w:val="24"/>
          <w:szCs w:val="24"/>
        </w:rPr>
        <w:t xml:space="preserve">Visus jautājumus un strīdus, kas radušies </w:t>
      </w:r>
      <w:r w:rsidRPr="00175892">
        <w:rPr>
          <w:rFonts w:ascii="Times New Roman" w:hAnsi="Times New Roman"/>
          <w:b/>
          <w:color w:val="000000"/>
          <w:spacing w:val="-2"/>
          <w:sz w:val="24"/>
          <w:szCs w:val="24"/>
        </w:rPr>
        <w:t>LĪGUMA</w:t>
      </w:r>
      <w:r w:rsidRPr="00175892">
        <w:rPr>
          <w:rFonts w:ascii="Times New Roman" w:hAnsi="Times New Roman"/>
          <w:color w:val="000000"/>
          <w:spacing w:val="-2"/>
          <w:sz w:val="24"/>
          <w:szCs w:val="24"/>
        </w:rPr>
        <w:t xml:space="preserve"> izpildes laikā, </w:t>
      </w:r>
      <w:r w:rsidRPr="00175892">
        <w:rPr>
          <w:rFonts w:ascii="Times New Roman" w:hAnsi="Times New Roman"/>
          <w:b/>
          <w:bCs/>
          <w:color w:val="000000"/>
          <w:spacing w:val="-2"/>
          <w:sz w:val="24"/>
          <w:szCs w:val="24"/>
        </w:rPr>
        <w:t xml:space="preserve">PUSES </w:t>
      </w:r>
      <w:r w:rsidRPr="00175892">
        <w:rPr>
          <w:rFonts w:ascii="Times New Roman" w:hAnsi="Times New Roman"/>
          <w:color w:val="000000"/>
          <w:spacing w:val="-2"/>
          <w:sz w:val="24"/>
          <w:szCs w:val="24"/>
        </w:rPr>
        <w:t xml:space="preserve">risina sarunu ceļā. Ja </w:t>
      </w:r>
      <w:r w:rsidRPr="00175892">
        <w:rPr>
          <w:rFonts w:ascii="Times New Roman" w:hAnsi="Times New Roman"/>
          <w:color w:val="000000"/>
          <w:sz w:val="24"/>
          <w:szCs w:val="24"/>
        </w:rPr>
        <w:t>vienošanās netiek panākta, strīdi tiek risināti Latvijas Republikas normatīvajos aktos paredzētajā kārtībā</w:t>
      </w:r>
      <w:r w:rsidRPr="00175892">
        <w:rPr>
          <w:rFonts w:ascii="Times New Roman" w:hAnsi="Times New Roman"/>
          <w:color w:val="000000"/>
          <w:spacing w:val="-2"/>
          <w:sz w:val="24"/>
          <w:szCs w:val="24"/>
        </w:rPr>
        <w:t>.</w:t>
      </w:r>
    </w:p>
    <w:p w14:paraId="398D9266"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spacing w:val="6"/>
          <w:sz w:val="24"/>
          <w:szCs w:val="24"/>
        </w:rPr>
        <w:t xml:space="preserve">Šis </w:t>
      </w:r>
      <w:r w:rsidRPr="00175892">
        <w:rPr>
          <w:rFonts w:ascii="Times New Roman" w:hAnsi="Times New Roman"/>
          <w:b/>
          <w:caps/>
          <w:sz w:val="24"/>
          <w:szCs w:val="24"/>
        </w:rPr>
        <w:t>Līgums</w:t>
      </w:r>
      <w:r w:rsidRPr="00175892">
        <w:rPr>
          <w:rFonts w:ascii="Times New Roman" w:hAnsi="Times New Roman"/>
          <w:sz w:val="24"/>
          <w:szCs w:val="24"/>
        </w:rPr>
        <w:t xml:space="preserve"> sagatavots un parakstīts divos eksemplāros ar vienādu juridisko spēku uz __ (___________) lapām</w:t>
      </w:r>
      <w:r w:rsidRPr="00175892">
        <w:rPr>
          <w:rFonts w:ascii="Times New Roman" w:hAnsi="Times New Roman"/>
          <w:spacing w:val="6"/>
          <w:sz w:val="24"/>
          <w:szCs w:val="24"/>
        </w:rPr>
        <w:t xml:space="preserve">, no kuriem viens glabājas pie </w:t>
      </w:r>
      <w:r w:rsidRPr="00175892">
        <w:rPr>
          <w:rFonts w:ascii="Times New Roman" w:hAnsi="Times New Roman"/>
          <w:b/>
          <w:bCs/>
          <w:spacing w:val="6"/>
          <w:sz w:val="24"/>
          <w:szCs w:val="24"/>
        </w:rPr>
        <w:t>PASŪTĪTĀJA</w:t>
      </w:r>
      <w:r w:rsidRPr="00175892">
        <w:rPr>
          <w:rFonts w:ascii="Times New Roman" w:hAnsi="Times New Roman"/>
          <w:bCs/>
          <w:spacing w:val="6"/>
          <w:sz w:val="24"/>
          <w:szCs w:val="24"/>
        </w:rPr>
        <w:t>,</w:t>
      </w:r>
      <w:r w:rsidRPr="00175892">
        <w:rPr>
          <w:rFonts w:ascii="Times New Roman" w:hAnsi="Times New Roman"/>
          <w:b/>
          <w:bCs/>
          <w:spacing w:val="6"/>
          <w:sz w:val="24"/>
          <w:szCs w:val="24"/>
        </w:rPr>
        <w:t xml:space="preserve"> </w:t>
      </w:r>
      <w:r w:rsidRPr="00175892">
        <w:rPr>
          <w:rFonts w:ascii="Times New Roman" w:hAnsi="Times New Roman"/>
          <w:spacing w:val="6"/>
          <w:sz w:val="24"/>
          <w:szCs w:val="24"/>
        </w:rPr>
        <w:t xml:space="preserve">otrs – pie </w:t>
      </w:r>
      <w:r w:rsidRPr="00175892">
        <w:rPr>
          <w:rFonts w:ascii="Times New Roman" w:hAnsi="Times New Roman"/>
          <w:b/>
          <w:bCs/>
          <w:sz w:val="24"/>
          <w:szCs w:val="24"/>
        </w:rPr>
        <w:t>PIEGĀDĀTĀJA</w:t>
      </w:r>
      <w:r w:rsidRPr="00175892">
        <w:rPr>
          <w:rFonts w:ascii="Times New Roman" w:hAnsi="Times New Roman"/>
          <w:bCs/>
          <w:sz w:val="24"/>
          <w:szCs w:val="24"/>
        </w:rPr>
        <w:t>.</w:t>
      </w:r>
    </w:p>
    <w:p w14:paraId="07361C43" w14:textId="77777777" w:rsidR="00193C97" w:rsidRPr="00175892" w:rsidRDefault="00193C97" w:rsidP="00193C97">
      <w:pPr>
        <w:pStyle w:val="ListParagraph"/>
        <w:numPr>
          <w:ilvl w:val="1"/>
          <w:numId w:val="40"/>
        </w:numPr>
        <w:spacing w:after="0" w:line="240" w:lineRule="auto"/>
        <w:ind w:left="567" w:hanging="567"/>
        <w:jc w:val="both"/>
        <w:rPr>
          <w:rFonts w:ascii="Times New Roman" w:hAnsi="Times New Roman"/>
          <w:sz w:val="24"/>
          <w:szCs w:val="24"/>
        </w:rPr>
      </w:pPr>
      <w:r w:rsidRPr="00175892">
        <w:rPr>
          <w:rFonts w:ascii="Times New Roman" w:hAnsi="Times New Roman"/>
          <w:b/>
          <w:color w:val="000000"/>
          <w:spacing w:val="-2"/>
          <w:sz w:val="24"/>
          <w:szCs w:val="24"/>
        </w:rPr>
        <w:t>LĪGUMA pielikumi</w:t>
      </w:r>
      <w:r w:rsidRPr="00175892">
        <w:rPr>
          <w:rFonts w:ascii="Times New Roman" w:hAnsi="Times New Roman"/>
          <w:color w:val="000000"/>
          <w:spacing w:val="-2"/>
          <w:sz w:val="24"/>
          <w:szCs w:val="24"/>
        </w:rPr>
        <w:t>:</w:t>
      </w:r>
    </w:p>
    <w:p w14:paraId="554E09F2" w14:textId="537433ED" w:rsidR="00193C97" w:rsidRDefault="000D7F12" w:rsidP="008E49D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75892">
        <w:rPr>
          <w:rFonts w:ascii="Times New Roman" w:hAnsi="Times New Roman"/>
          <w:sz w:val="24"/>
          <w:szCs w:val="24"/>
        </w:rPr>
        <w:t>pielikums „</w:t>
      </w:r>
      <w:r w:rsidR="00193C97" w:rsidRPr="00175892">
        <w:rPr>
          <w:rFonts w:ascii="Times New Roman" w:hAnsi="Times New Roman"/>
          <w:sz w:val="24"/>
          <w:szCs w:val="24"/>
        </w:rPr>
        <w:t>Tehniskais piedāvājums” uz ____ lapām;</w:t>
      </w:r>
    </w:p>
    <w:p w14:paraId="2BF8F8B8" w14:textId="0EE9A96A" w:rsidR="00B83F1F" w:rsidRPr="00175892" w:rsidRDefault="00B83F1F" w:rsidP="008E49D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“Finanšu piedāvājums” uz ____ lapām;</w:t>
      </w:r>
    </w:p>
    <w:p w14:paraId="2DE0770F" w14:textId="5B903626" w:rsidR="00193C97" w:rsidRPr="00175892" w:rsidRDefault="00193C97" w:rsidP="00193C9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75892">
        <w:rPr>
          <w:rFonts w:ascii="Times New Roman" w:hAnsi="Times New Roman"/>
          <w:sz w:val="24"/>
          <w:szCs w:val="24"/>
        </w:rPr>
        <w:t>pielikums “</w:t>
      </w:r>
      <w:r w:rsidR="00B83F1F">
        <w:rPr>
          <w:rFonts w:ascii="Times New Roman" w:hAnsi="Times New Roman"/>
          <w:sz w:val="24"/>
          <w:szCs w:val="24"/>
        </w:rPr>
        <w:t>N</w:t>
      </w:r>
      <w:r w:rsidRPr="00175892">
        <w:rPr>
          <w:rFonts w:ascii="Times New Roman" w:hAnsi="Times New Roman"/>
          <w:sz w:val="24"/>
          <w:szCs w:val="24"/>
        </w:rPr>
        <w:t>odošanas</w:t>
      </w:r>
      <w:r w:rsidR="00B83F1F">
        <w:rPr>
          <w:rFonts w:ascii="Times New Roman" w:hAnsi="Times New Roman"/>
          <w:sz w:val="24"/>
          <w:szCs w:val="24"/>
        </w:rPr>
        <w:t xml:space="preserve"> - pieņemšanas</w:t>
      </w:r>
      <w:r w:rsidRPr="00175892">
        <w:rPr>
          <w:rFonts w:ascii="Times New Roman" w:hAnsi="Times New Roman"/>
          <w:sz w:val="24"/>
          <w:szCs w:val="24"/>
        </w:rPr>
        <w:t xml:space="preserve"> akts (paraugs)” uz ___ lapām;</w:t>
      </w:r>
    </w:p>
    <w:p w14:paraId="174454BE" w14:textId="77777777" w:rsidR="00193C97" w:rsidRPr="00175892" w:rsidRDefault="00193C97" w:rsidP="00193C97">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175892">
        <w:rPr>
          <w:rFonts w:ascii="Times New Roman" w:hAnsi="Times New Roman"/>
          <w:sz w:val="24"/>
          <w:szCs w:val="24"/>
        </w:rPr>
        <w:t>pielikums “Defektu konstatācijas akts (paraugs)” uz ____ lapām.</w:t>
      </w:r>
    </w:p>
    <w:p w14:paraId="3373ABC8" w14:textId="77777777" w:rsidR="00193C97" w:rsidRPr="00175892" w:rsidRDefault="00193C97" w:rsidP="00193C97">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 xml:space="preserve">8.10.Visi šā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pielikumi ir </w:t>
      </w:r>
      <w:r w:rsidRPr="00175892">
        <w:rPr>
          <w:rFonts w:ascii="Times New Roman" w:hAnsi="Times New Roman" w:cs="Times New Roman"/>
          <w:b/>
          <w:sz w:val="24"/>
          <w:szCs w:val="24"/>
          <w:lang w:val="lv-LV"/>
        </w:rPr>
        <w:t>LĪGUMA</w:t>
      </w:r>
      <w:r w:rsidRPr="00175892">
        <w:rPr>
          <w:rFonts w:ascii="Times New Roman" w:hAnsi="Times New Roman" w:cs="Times New Roman"/>
          <w:sz w:val="24"/>
          <w:szCs w:val="24"/>
          <w:lang w:val="lv-LV"/>
        </w:rPr>
        <w:t xml:space="preserve"> neatņemamas sastāvdaļas.</w:t>
      </w:r>
    </w:p>
    <w:p w14:paraId="7791D851" w14:textId="77777777" w:rsidR="00193C97" w:rsidRPr="00175892" w:rsidRDefault="00193C97" w:rsidP="00C31007">
      <w:pPr>
        <w:shd w:val="clear" w:color="auto" w:fill="FFFFFF"/>
        <w:spacing w:after="0" w:line="240" w:lineRule="auto"/>
        <w:rPr>
          <w:rFonts w:ascii="Times New Roman" w:hAnsi="Times New Roman" w:cs="Times New Roman"/>
          <w:color w:val="000000"/>
          <w:spacing w:val="-2"/>
          <w:sz w:val="24"/>
          <w:szCs w:val="24"/>
          <w:lang w:val="lv-LV"/>
        </w:rPr>
      </w:pPr>
    </w:p>
    <w:p w14:paraId="31249243" w14:textId="77777777" w:rsidR="00193C97" w:rsidRPr="00175892" w:rsidRDefault="00193C97" w:rsidP="00645978">
      <w:pPr>
        <w:shd w:val="clear" w:color="auto" w:fill="FFFFFF"/>
        <w:spacing w:after="240"/>
        <w:ind w:left="11"/>
        <w:jc w:val="center"/>
        <w:rPr>
          <w:rFonts w:ascii="Times New Roman" w:hAnsi="Times New Roman" w:cs="Times New Roman"/>
          <w:b/>
          <w:sz w:val="24"/>
          <w:szCs w:val="24"/>
          <w:lang w:val="lv-LV"/>
        </w:rPr>
      </w:pPr>
      <w:r w:rsidRPr="00175892">
        <w:rPr>
          <w:rFonts w:ascii="Times New Roman" w:hAnsi="Times New Roman" w:cs="Times New Roman"/>
          <w:b/>
          <w:sz w:val="24"/>
          <w:szCs w:val="24"/>
          <w:lang w:val="lv-LV"/>
        </w:rPr>
        <w:t>9. PUŠU REKVIZĪTI</w:t>
      </w:r>
    </w:p>
    <w:tbl>
      <w:tblPr>
        <w:tblW w:w="5000" w:type="pct"/>
        <w:jc w:val="center"/>
        <w:tblLook w:val="0000" w:firstRow="0" w:lastRow="0" w:firstColumn="0" w:lastColumn="0" w:noHBand="0" w:noVBand="0"/>
      </w:tblPr>
      <w:tblGrid>
        <w:gridCol w:w="4328"/>
        <w:gridCol w:w="4318"/>
      </w:tblGrid>
      <w:tr w:rsidR="00193C97" w:rsidRPr="00175892" w14:paraId="7776B82D" w14:textId="77777777" w:rsidTr="00E5368C">
        <w:trPr>
          <w:jc w:val="center"/>
        </w:trPr>
        <w:tc>
          <w:tcPr>
            <w:tcW w:w="2503" w:type="pct"/>
            <w:vAlign w:val="center"/>
          </w:tcPr>
          <w:p w14:paraId="630BF179"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PASŪTĪTĀJS:</w:t>
            </w:r>
          </w:p>
        </w:tc>
        <w:tc>
          <w:tcPr>
            <w:tcW w:w="2497" w:type="pct"/>
            <w:vAlign w:val="center"/>
          </w:tcPr>
          <w:p w14:paraId="5C3BA6B1"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PIEGĀDĀTĀJS:</w:t>
            </w:r>
          </w:p>
        </w:tc>
      </w:tr>
      <w:tr w:rsidR="00193C97" w:rsidRPr="00175892" w14:paraId="5528BD79" w14:textId="77777777" w:rsidTr="00E5368C">
        <w:trPr>
          <w:jc w:val="center"/>
        </w:trPr>
        <w:tc>
          <w:tcPr>
            <w:tcW w:w="2503" w:type="pct"/>
            <w:vAlign w:val="center"/>
          </w:tcPr>
          <w:p w14:paraId="20849B6C"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Latvijas Universitāte</w:t>
            </w:r>
          </w:p>
        </w:tc>
        <w:tc>
          <w:tcPr>
            <w:tcW w:w="2497" w:type="pct"/>
            <w:vAlign w:val="center"/>
          </w:tcPr>
          <w:p w14:paraId="1A4B487E" w14:textId="77777777" w:rsidR="00193C97" w:rsidRPr="00175892" w:rsidRDefault="00193C97" w:rsidP="00E5368C">
            <w:pPr>
              <w:spacing w:after="0" w:line="240" w:lineRule="auto"/>
              <w:rPr>
                <w:rFonts w:ascii="Times New Roman" w:hAnsi="Times New Roman" w:cs="Times New Roman"/>
                <w:b/>
                <w:bCs/>
                <w:color w:val="000000"/>
                <w:sz w:val="24"/>
                <w:szCs w:val="24"/>
                <w:lang w:val="lv-LV"/>
              </w:rPr>
            </w:pPr>
            <w:r w:rsidRPr="00175892">
              <w:rPr>
                <w:rFonts w:ascii="Times New Roman" w:hAnsi="Times New Roman" w:cs="Times New Roman"/>
                <w:b/>
                <w:bCs/>
                <w:color w:val="000000"/>
                <w:sz w:val="24"/>
                <w:szCs w:val="24"/>
                <w:lang w:val="lv-LV"/>
              </w:rPr>
              <w:t>__________</w:t>
            </w:r>
          </w:p>
        </w:tc>
      </w:tr>
      <w:tr w:rsidR="00193C97" w:rsidRPr="00175892" w14:paraId="59C0F1F9" w14:textId="77777777" w:rsidTr="00E5368C">
        <w:trPr>
          <w:jc w:val="center"/>
        </w:trPr>
        <w:tc>
          <w:tcPr>
            <w:tcW w:w="2503" w:type="pct"/>
          </w:tcPr>
          <w:p w14:paraId="16F9B189"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Juridiskā adrese:</w:t>
            </w:r>
          </w:p>
          <w:p w14:paraId="041CA1CD"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Raiņa bulvāris 19, Rīga, LV-1586</w:t>
            </w:r>
          </w:p>
        </w:tc>
        <w:tc>
          <w:tcPr>
            <w:tcW w:w="2497" w:type="pct"/>
            <w:vAlign w:val="center"/>
          </w:tcPr>
          <w:p w14:paraId="5977DE75"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Juridiskā adrese:</w:t>
            </w:r>
          </w:p>
          <w:p w14:paraId="669E160E"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 xml:space="preserve">__________________ </w:t>
            </w:r>
          </w:p>
        </w:tc>
      </w:tr>
      <w:tr w:rsidR="00193C97" w:rsidRPr="00175892" w14:paraId="30AE7B12" w14:textId="77777777" w:rsidTr="00E5368C">
        <w:trPr>
          <w:jc w:val="center"/>
        </w:trPr>
        <w:tc>
          <w:tcPr>
            <w:tcW w:w="2503" w:type="pct"/>
            <w:vAlign w:val="center"/>
          </w:tcPr>
          <w:p w14:paraId="5A0FC3F5" w14:textId="77777777" w:rsidR="00193C97" w:rsidRPr="00175892" w:rsidRDefault="00193C97" w:rsidP="00E5368C">
            <w:pPr>
              <w:spacing w:after="0" w:line="240" w:lineRule="auto"/>
              <w:ind w:left="-74" w:firstLine="74"/>
              <w:rPr>
                <w:rFonts w:ascii="Times New Roman" w:hAnsi="Times New Roman" w:cs="Times New Roman"/>
                <w:sz w:val="24"/>
                <w:szCs w:val="24"/>
                <w:lang w:val="lv-LV"/>
              </w:rPr>
            </w:pPr>
            <w:r w:rsidRPr="00175892">
              <w:rPr>
                <w:rFonts w:ascii="Times New Roman" w:hAnsi="Times New Roman" w:cs="Times New Roman"/>
                <w:sz w:val="24"/>
                <w:szCs w:val="24"/>
                <w:lang w:val="lv-LV"/>
              </w:rPr>
              <w:t>Reģ. apl. Nr.3341000218</w:t>
            </w:r>
          </w:p>
        </w:tc>
        <w:tc>
          <w:tcPr>
            <w:tcW w:w="2497" w:type="pct"/>
            <w:vAlign w:val="center"/>
          </w:tcPr>
          <w:p w14:paraId="29DD7A6D"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Reģ. Nr._______________</w:t>
            </w:r>
          </w:p>
        </w:tc>
      </w:tr>
      <w:tr w:rsidR="00193C97" w:rsidRPr="00175892" w14:paraId="75AEA18D" w14:textId="77777777" w:rsidTr="00E5368C">
        <w:trPr>
          <w:jc w:val="center"/>
        </w:trPr>
        <w:tc>
          <w:tcPr>
            <w:tcW w:w="2503" w:type="pct"/>
            <w:vAlign w:val="center"/>
          </w:tcPr>
          <w:p w14:paraId="30B4225A"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PVN reģ. Nr. LV90000076669</w:t>
            </w:r>
          </w:p>
        </w:tc>
        <w:tc>
          <w:tcPr>
            <w:tcW w:w="2497" w:type="pct"/>
            <w:vAlign w:val="center"/>
          </w:tcPr>
          <w:p w14:paraId="0996B51C"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PVN reģ. Nr.______________</w:t>
            </w:r>
          </w:p>
        </w:tc>
      </w:tr>
      <w:tr w:rsidR="00193C97" w:rsidRPr="00175892" w14:paraId="4A8AC50F" w14:textId="77777777" w:rsidTr="00E5368C">
        <w:trPr>
          <w:jc w:val="center"/>
        </w:trPr>
        <w:tc>
          <w:tcPr>
            <w:tcW w:w="2503" w:type="pct"/>
            <w:vAlign w:val="center"/>
          </w:tcPr>
          <w:p w14:paraId="477888C5"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Tel., fakss: 67034301, 67225039</w:t>
            </w:r>
          </w:p>
          <w:p w14:paraId="7623D2CB"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Konta Nr.:</w:t>
            </w:r>
            <w:r w:rsidRPr="00175892">
              <w:rPr>
                <w:rFonts w:ascii="Times New Roman" w:hAnsi="Times New Roman" w:cs="Times New Roman"/>
                <w:sz w:val="24"/>
                <w:szCs w:val="24"/>
                <w:lang w:val="lv-LV"/>
              </w:rPr>
              <w:t xml:space="preserve"> </w:t>
            </w:r>
          </w:p>
        </w:tc>
        <w:tc>
          <w:tcPr>
            <w:tcW w:w="2497" w:type="pct"/>
            <w:vAlign w:val="center"/>
          </w:tcPr>
          <w:p w14:paraId="575A9ECB"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Konta Nr.: ___________________</w:t>
            </w:r>
          </w:p>
        </w:tc>
      </w:tr>
      <w:tr w:rsidR="00193C97" w:rsidRPr="00175892" w14:paraId="76EC4A78" w14:textId="77777777" w:rsidTr="00E5368C">
        <w:trPr>
          <w:jc w:val="center"/>
        </w:trPr>
        <w:tc>
          <w:tcPr>
            <w:tcW w:w="2503" w:type="pct"/>
            <w:vAlign w:val="center"/>
          </w:tcPr>
          <w:p w14:paraId="48B6BF31"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 xml:space="preserve">Banka: </w:t>
            </w:r>
          </w:p>
        </w:tc>
        <w:tc>
          <w:tcPr>
            <w:tcW w:w="2497" w:type="pct"/>
            <w:vAlign w:val="center"/>
          </w:tcPr>
          <w:p w14:paraId="25D1A67A"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 xml:space="preserve">Banka: ______________ </w:t>
            </w:r>
          </w:p>
        </w:tc>
      </w:tr>
      <w:tr w:rsidR="00193C97" w:rsidRPr="00175892" w14:paraId="325B9E75" w14:textId="77777777" w:rsidTr="00E5368C">
        <w:trPr>
          <w:jc w:val="center"/>
        </w:trPr>
        <w:tc>
          <w:tcPr>
            <w:tcW w:w="2503" w:type="pct"/>
            <w:vAlign w:val="center"/>
          </w:tcPr>
          <w:p w14:paraId="61F1C79E" w14:textId="77777777" w:rsidR="00193C97"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 xml:space="preserve">Kods: </w:t>
            </w:r>
          </w:p>
          <w:p w14:paraId="3EB4EC9D" w14:textId="77777777" w:rsidR="00645978" w:rsidRPr="00175892" w:rsidRDefault="00645978" w:rsidP="00E5368C">
            <w:pPr>
              <w:spacing w:after="0" w:line="240" w:lineRule="auto"/>
              <w:rPr>
                <w:rFonts w:ascii="Times New Roman" w:hAnsi="Times New Roman" w:cs="Times New Roman"/>
                <w:color w:val="000000"/>
                <w:sz w:val="24"/>
                <w:szCs w:val="24"/>
                <w:lang w:val="lv-LV"/>
              </w:rPr>
            </w:pPr>
          </w:p>
          <w:p w14:paraId="1383D324"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c>
          <w:tcPr>
            <w:tcW w:w="2497" w:type="pct"/>
            <w:vAlign w:val="center"/>
          </w:tcPr>
          <w:p w14:paraId="4347BE48"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Kods: _____________</w:t>
            </w:r>
          </w:p>
        </w:tc>
      </w:tr>
      <w:tr w:rsidR="00193C97" w:rsidRPr="00175892" w14:paraId="2EE07D48" w14:textId="77777777" w:rsidTr="00E5368C">
        <w:trPr>
          <w:jc w:val="center"/>
        </w:trPr>
        <w:tc>
          <w:tcPr>
            <w:tcW w:w="2503" w:type="pct"/>
            <w:vAlign w:val="center"/>
          </w:tcPr>
          <w:p w14:paraId="493101ED" w14:textId="6BD89BCF"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tc>
        <w:tc>
          <w:tcPr>
            <w:tcW w:w="2497" w:type="pct"/>
            <w:vAlign w:val="center"/>
          </w:tcPr>
          <w:p w14:paraId="0C4ADBD7" w14:textId="6FDE5021" w:rsidR="00193C97" w:rsidRPr="00645978"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tc>
      </w:tr>
    </w:tbl>
    <w:p w14:paraId="3EA6B0ED" w14:textId="77777777" w:rsidR="00193C97" w:rsidRPr="00175892" w:rsidRDefault="00193C97" w:rsidP="00193C97">
      <w:pPr>
        <w:spacing w:after="0" w:line="240" w:lineRule="auto"/>
        <w:rPr>
          <w:rFonts w:ascii="Times New Roman" w:hAnsi="Times New Roman" w:cs="Times New Roman"/>
          <w:b/>
          <w:sz w:val="24"/>
          <w:szCs w:val="24"/>
          <w:lang w:val="lv-LV"/>
        </w:rPr>
      </w:pPr>
      <w:r w:rsidRPr="00175892">
        <w:rPr>
          <w:rFonts w:ascii="Times New Roman" w:hAnsi="Times New Roman" w:cs="Times New Roman"/>
          <w:b/>
          <w:sz w:val="24"/>
          <w:szCs w:val="24"/>
          <w:lang w:val="lv-LV"/>
        </w:rPr>
        <w:br w:type="page"/>
      </w:r>
    </w:p>
    <w:p w14:paraId="1BDE4FE3" w14:textId="77777777" w:rsidR="00193C97" w:rsidRPr="00696814" w:rsidRDefault="00193C97" w:rsidP="00193C97">
      <w:pPr>
        <w:spacing w:after="0"/>
        <w:jc w:val="right"/>
        <w:rPr>
          <w:rFonts w:ascii="Times New Roman" w:hAnsi="Times New Roman" w:cs="Times New Roman"/>
          <w:b/>
          <w:sz w:val="24"/>
          <w:szCs w:val="24"/>
          <w:lang w:val="lv-LV"/>
        </w:rPr>
      </w:pPr>
      <w:r w:rsidRPr="00696814">
        <w:rPr>
          <w:rFonts w:ascii="Times New Roman" w:hAnsi="Times New Roman" w:cs="Times New Roman"/>
          <w:b/>
          <w:sz w:val="24"/>
          <w:szCs w:val="24"/>
          <w:lang w:val="lv-LV"/>
        </w:rPr>
        <w:lastRenderedPageBreak/>
        <w:t>1.pielikums</w:t>
      </w:r>
    </w:p>
    <w:p w14:paraId="3AAB7E7F" w14:textId="6BFFD0E8" w:rsidR="00193C97" w:rsidRPr="00696814" w:rsidRDefault="00CC26BB" w:rsidP="00193C97">
      <w:pPr>
        <w:spacing w:after="0"/>
        <w:jc w:val="right"/>
        <w:rPr>
          <w:rFonts w:ascii="Times New Roman" w:hAnsi="Times New Roman" w:cs="Times New Roman"/>
          <w:sz w:val="24"/>
          <w:szCs w:val="24"/>
          <w:lang w:val="lv-LV"/>
        </w:rPr>
      </w:pPr>
      <w:r w:rsidRPr="00696814">
        <w:rPr>
          <w:rFonts w:ascii="Times New Roman" w:hAnsi="Times New Roman" w:cs="Times New Roman"/>
          <w:sz w:val="24"/>
          <w:szCs w:val="24"/>
          <w:lang w:val="lv-LV"/>
        </w:rPr>
        <w:t>2017</w:t>
      </w:r>
      <w:r w:rsidR="00193C97" w:rsidRPr="00696814">
        <w:rPr>
          <w:rFonts w:ascii="Times New Roman" w:hAnsi="Times New Roman" w:cs="Times New Roman"/>
          <w:sz w:val="24"/>
          <w:szCs w:val="24"/>
          <w:lang w:val="lv-LV"/>
        </w:rPr>
        <w:t>.gada ____._______ Līgumam Nr.______</w:t>
      </w:r>
      <w:r w:rsidR="000D7F12" w:rsidRPr="00696814">
        <w:rPr>
          <w:rFonts w:ascii="Times New Roman" w:hAnsi="Times New Roman" w:cs="Times New Roman"/>
          <w:sz w:val="24"/>
          <w:szCs w:val="24"/>
          <w:lang w:val="lv-LV"/>
        </w:rPr>
        <w:t>___________</w:t>
      </w:r>
      <w:r w:rsidR="00193C97" w:rsidRPr="00696814">
        <w:rPr>
          <w:rFonts w:ascii="Times New Roman" w:hAnsi="Times New Roman" w:cs="Times New Roman"/>
          <w:sz w:val="24"/>
          <w:szCs w:val="24"/>
          <w:lang w:val="lv-LV"/>
        </w:rPr>
        <w:t>,</w:t>
      </w:r>
    </w:p>
    <w:p w14:paraId="6020AF78" w14:textId="77777777" w:rsidR="00193C97" w:rsidRPr="00696814" w:rsidRDefault="00193C97" w:rsidP="00193C97">
      <w:pPr>
        <w:spacing w:after="0"/>
        <w:jc w:val="right"/>
        <w:rPr>
          <w:rFonts w:ascii="Times New Roman" w:hAnsi="Times New Roman" w:cs="Times New Roman"/>
          <w:sz w:val="24"/>
          <w:szCs w:val="24"/>
          <w:lang w:val="lv-LV"/>
        </w:rPr>
      </w:pPr>
      <w:r w:rsidRPr="00696814">
        <w:rPr>
          <w:rFonts w:ascii="Times New Roman" w:hAnsi="Times New Roman" w:cs="Times New Roman"/>
          <w:sz w:val="24"/>
          <w:szCs w:val="24"/>
          <w:lang w:val="lv-LV"/>
        </w:rPr>
        <w:t xml:space="preserve">kas noslēgts starp Latvijas Universitāti un </w:t>
      </w:r>
    </w:p>
    <w:p w14:paraId="60F8668F" w14:textId="77777777" w:rsidR="00193C97" w:rsidRPr="00696814" w:rsidRDefault="00193C97" w:rsidP="00193C97">
      <w:pPr>
        <w:spacing w:after="0"/>
        <w:jc w:val="right"/>
        <w:rPr>
          <w:rFonts w:ascii="Times New Roman" w:hAnsi="Times New Roman" w:cs="Times New Roman"/>
          <w:sz w:val="24"/>
          <w:szCs w:val="24"/>
          <w:lang w:val="lv-LV"/>
        </w:rPr>
      </w:pPr>
      <w:r w:rsidRPr="00696814">
        <w:rPr>
          <w:rFonts w:ascii="Times New Roman" w:hAnsi="Times New Roman" w:cs="Times New Roman"/>
          <w:sz w:val="24"/>
          <w:szCs w:val="24"/>
          <w:lang w:val="lv-LV"/>
        </w:rPr>
        <w:t>________________</w:t>
      </w:r>
    </w:p>
    <w:p w14:paraId="34835F3B" w14:textId="77777777" w:rsidR="00193C97" w:rsidRPr="00175892" w:rsidRDefault="00193C97" w:rsidP="00193C97">
      <w:pPr>
        <w:spacing w:after="0"/>
        <w:jc w:val="right"/>
        <w:rPr>
          <w:rFonts w:ascii="Times New Roman" w:hAnsi="Times New Roman" w:cs="Times New Roman"/>
          <w:sz w:val="24"/>
          <w:szCs w:val="24"/>
          <w:lang w:val="lv-LV"/>
        </w:rPr>
      </w:pPr>
    </w:p>
    <w:p w14:paraId="2EE927C3" w14:textId="1E4F1EAF" w:rsidR="00193C97" w:rsidRPr="00175892" w:rsidRDefault="00BC6C0A" w:rsidP="00193C97">
      <w:pPr>
        <w:jc w:val="center"/>
        <w:rPr>
          <w:rFonts w:ascii="Times New Roman" w:hAnsi="Times New Roman" w:cs="Times New Roman"/>
          <w:b/>
          <w:sz w:val="24"/>
          <w:szCs w:val="24"/>
          <w:lang w:val="lv-LV"/>
        </w:rPr>
      </w:pPr>
      <w:r>
        <w:rPr>
          <w:rFonts w:ascii="Times New Roman" w:hAnsi="Times New Roman" w:cs="Times New Roman"/>
          <w:b/>
          <w:sz w:val="24"/>
          <w:szCs w:val="24"/>
          <w:lang w:val="lv-LV"/>
        </w:rPr>
        <w:t>TEHNISKAIS PIEDĀVĀJUMS</w:t>
      </w:r>
    </w:p>
    <w:p w14:paraId="41A728B3" w14:textId="77777777" w:rsidR="00193C97" w:rsidRPr="00175892" w:rsidRDefault="00193C97" w:rsidP="00193C97">
      <w:pPr>
        <w:jc w:val="both"/>
        <w:rPr>
          <w:rFonts w:ascii="Times New Roman" w:hAnsi="Times New Roman" w:cs="Times New Roman"/>
          <w:sz w:val="24"/>
          <w:szCs w:val="24"/>
          <w:lang w:val="lv-LV"/>
        </w:rPr>
      </w:pPr>
    </w:p>
    <w:p w14:paraId="44D13218" w14:textId="77777777" w:rsidR="00193C97" w:rsidRPr="00175892" w:rsidRDefault="00193C97" w:rsidP="00193C97">
      <w:pPr>
        <w:jc w:val="both"/>
        <w:rPr>
          <w:rFonts w:ascii="Times New Roman" w:hAnsi="Times New Roman" w:cs="Times New Roman"/>
          <w:sz w:val="24"/>
          <w:szCs w:val="24"/>
          <w:lang w:val="lv-LV"/>
        </w:rPr>
      </w:pPr>
    </w:p>
    <w:p w14:paraId="287B9F1B" w14:textId="77777777" w:rsidR="00193C97" w:rsidRPr="00175892" w:rsidRDefault="00193C97" w:rsidP="00193C97">
      <w:pPr>
        <w:jc w:val="both"/>
        <w:rPr>
          <w:rFonts w:ascii="Times New Roman" w:hAnsi="Times New Roman" w:cs="Times New Roman"/>
          <w:sz w:val="24"/>
          <w:szCs w:val="24"/>
          <w:lang w:val="lv-LV"/>
        </w:rPr>
      </w:pPr>
    </w:p>
    <w:p w14:paraId="2993A73A" w14:textId="77777777" w:rsidR="00193C97" w:rsidRPr="00175892" w:rsidRDefault="00193C97" w:rsidP="00193C97">
      <w:pPr>
        <w:jc w:val="both"/>
        <w:rPr>
          <w:rFonts w:ascii="Times New Roman" w:hAnsi="Times New Roman" w:cs="Times New Roman"/>
          <w:sz w:val="24"/>
          <w:szCs w:val="24"/>
          <w:lang w:val="lv-LV"/>
        </w:rPr>
      </w:pPr>
    </w:p>
    <w:p w14:paraId="20831C70" w14:textId="77777777" w:rsidR="00193C97" w:rsidRPr="00175892" w:rsidRDefault="00193C97" w:rsidP="00193C97">
      <w:pPr>
        <w:jc w:val="both"/>
        <w:rPr>
          <w:rFonts w:ascii="Times New Roman" w:hAnsi="Times New Roman" w:cs="Times New Roman"/>
          <w:sz w:val="24"/>
          <w:szCs w:val="24"/>
          <w:lang w:val="lv-LV"/>
        </w:rPr>
      </w:pPr>
    </w:p>
    <w:p w14:paraId="60E6A949" w14:textId="77777777" w:rsidR="00193C97" w:rsidRPr="00175892" w:rsidRDefault="00193C97" w:rsidP="00193C97">
      <w:pPr>
        <w:jc w:val="both"/>
        <w:rPr>
          <w:rFonts w:ascii="Times New Roman" w:hAnsi="Times New Roman" w:cs="Times New Roman"/>
          <w:sz w:val="24"/>
          <w:szCs w:val="24"/>
          <w:lang w:val="lv-LV"/>
        </w:rPr>
      </w:pPr>
    </w:p>
    <w:p w14:paraId="0BF942FE" w14:textId="77777777" w:rsidR="00193C97" w:rsidRPr="00175892" w:rsidRDefault="00193C97" w:rsidP="00193C97">
      <w:pPr>
        <w:jc w:val="both"/>
        <w:rPr>
          <w:rFonts w:ascii="Times New Roman" w:hAnsi="Times New Roman" w:cs="Times New Roman"/>
          <w:sz w:val="24"/>
          <w:szCs w:val="24"/>
          <w:lang w:val="lv-LV"/>
        </w:rPr>
      </w:pPr>
    </w:p>
    <w:p w14:paraId="748BCC35" w14:textId="77777777" w:rsidR="00193C97" w:rsidRPr="00175892" w:rsidRDefault="00193C97" w:rsidP="00193C97">
      <w:pPr>
        <w:jc w:val="both"/>
        <w:rPr>
          <w:rFonts w:ascii="Times New Roman" w:hAnsi="Times New Roman" w:cs="Times New Roman"/>
          <w:sz w:val="24"/>
          <w:szCs w:val="24"/>
          <w:lang w:val="lv-LV"/>
        </w:rPr>
      </w:pPr>
    </w:p>
    <w:p w14:paraId="32260777" w14:textId="77777777" w:rsidR="00193C97" w:rsidRPr="00175892" w:rsidRDefault="00193C97" w:rsidP="00193C97">
      <w:pPr>
        <w:jc w:val="both"/>
        <w:rPr>
          <w:rFonts w:ascii="Times New Roman" w:hAnsi="Times New Roman" w:cs="Times New Roman"/>
          <w:sz w:val="24"/>
          <w:szCs w:val="24"/>
          <w:lang w:val="lv-LV"/>
        </w:rPr>
      </w:pPr>
    </w:p>
    <w:p w14:paraId="77F91D98" w14:textId="77777777" w:rsidR="00193C97" w:rsidRPr="00175892" w:rsidRDefault="00193C97" w:rsidP="00193C97">
      <w:pPr>
        <w:jc w:val="both"/>
        <w:rPr>
          <w:rFonts w:ascii="Times New Roman" w:hAnsi="Times New Roman" w:cs="Times New Roman"/>
          <w:sz w:val="24"/>
          <w:szCs w:val="24"/>
          <w:lang w:val="lv-LV"/>
        </w:rPr>
      </w:pPr>
    </w:p>
    <w:p w14:paraId="2AF1475B" w14:textId="77777777" w:rsidR="00193C97" w:rsidRPr="00175892" w:rsidRDefault="00193C97" w:rsidP="00193C97">
      <w:pPr>
        <w:jc w:val="both"/>
        <w:rPr>
          <w:rFonts w:ascii="Times New Roman" w:hAnsi="Times New Roman" w:cs="Times New Roman"/>
          <w:sz w:val="24"/>
          <w:szCs w:val="24"/>
          <w:lang w:val="lv-LV"/>
        </w:rPr>
      </w:pPr>
    </w:p>
    <w:p w14:paraId="054B40B5" w14:textId="77777777" w:rsidR="00193C97" w:rsidRPr="00175892" w:rsidRDefault="00193C97" w:rsidP="00193C97">
      <w:pPr>
        <w:jc w:val="both"/>
        <w:rPr>
          <w:rFonts w:ascii="Times New Roman" w:hAnsi="Times New Roman" w:cs="Times New Roman"/>
          <w:sz w:val="24"/>
          <w:szCs w:val="24"/>
          <w:lang w:val="lv-LV"/>
        </w:rPr>
      </w:pPr>
    </w:p>
    <w:p w14:paraId="32FE20A5" w14:textId="77777777" w:rsidR="00193C97" w:rsidRPr="00175892" w:rsidRDefault="00193C97" w:rsidP="00193C97">
      <w:pPr>
        <w:jc w:val="both"/>
        <w:rPr>
          <w:rFonts w:ascii="Times New Roman" w:hAnsi="Times New Roman" w:cs="Times New Roman"/>
          <w:sz w:val="24"/>
          <w:szCs w:val="24"/>
          <w:lang w:val="lv-LV"/>
        </w:rPr>
      </w:pPr>
    </w:p>
    <w:tbl>
      <w:tblPr>
        <w:tblW w:w="5000" w:type="pct"/>
        <w:jc w:val="center"/>
        <w:tblLook w:val="0000" w:firstRow="0" w:lastRow="0" w:firstColumn="0" w:lastColumn="0" w:noHBand="0" w:noVBand="0"/>
      </w:tblPr>
      <w:tblGrid>
        <w:gridCol w:w="4328"/>
        <w:gridCol w:w="4318"/>
      </w:tblGrid>
      <w:tr w:rsidR="00193C97" w:rsidRPr="00175892" w14:paraId="4026C80C" w14:textId="77777777" w:rsidTr="00E5368C">
        <w:trPr>
          <w:jc w:val="center"/>
        </w:trPr>
        <w:tc>
          <w:tcPr>
            <w:tcW w:w="2503" w:type="pct"/>
            <w:vAlign w:val="center"/>
          </w:tcPr>
          <w:p w14:paraId="5A3718F4"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PASŪTĪTĀJS:</w:t>
            </w:r>
          </w:p>
        </w:tc>
        <w:tc>
          <w:tcPr>
            <w:tcW w:w="2497" w:type="pct"/>
            <w:vAlign w:val="center"/>
          </w:tcPr>
          <w:p w14:paraId="0EC53FA1"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PIEGĀDĀTĀJS:</w:t>
            </w:r>
          </w:p>
        </w:tc>
      </w:tr>
      <w:tr w:rsidR="00193C97" w:rsidRPr="00175892" w14:paraId="276C34A8" w14:textId="77777777" w:rsidTr="00E5368C">
        <w:trPr>
          <w:jc w:val="center"/>
        </w:trPr>
        <w:tc>
          <w:tcPr>
            <w:tcW w:w="2503" w:type="pct"/>
            <w:vAlign w:val="center"/>
          </w:tcPr>
          <w:p w14:paraId="2AD555EB"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Latvijas Universitāte</w:t>
            </w:r>
          </w:p>
        </w:tc>
        <w:tc>
          <w:tcPr>
            <w:tcW w:w="2497" w:type="pct"/>
            <w:vAlign w:val="center"/>
          </w:tcPr>
          <w:p w14:paraId="554DDEE1" w14:textId="77777777" w:rsidR="00193C97" w:rsidRPr="00175892" w:rsidRDefault="00193C97" w:rsidP="00E5368C">
            <w:pPr>
              <w:spacing w:after="0" w:line="240" w:lineRule="auto"/>
              <w:rPr>
                <w:rFonts w:ascii="Times New Roman" w:hAnsi="Times New Roman" w:cs="Times New Roman"/>
                <w:b/>
                <w:bCs/>
                <w:color w:val="000000"/>
                <w:sz w:val="24"/>
                <w:szCs w:val="24"/>
                <w:lang w:val="lv-LV"/>
              </w:rPr>
            </w:pPr>
            <w:r w:rsidRPr="00175892">
              <w:rPr>
                <w:rFonts w:ascii="Times New Roman" w:hAnsi="Times New Roman" w:cs="Times New Roman"/>
                <w:b/>
                <w:bCs/>
                <w:color w:val="000000"/>
                <w:sz w:val="24"/>
                <w:szCs w:val="24"/>
                <w:lang w:val="lv-LV"/>
              </w:rPr>
              <w:t>________________</w:t>
            </w:r>
          </w:p>
        </w:tc>
      </w:tr>
      <w:tr w:rsidR="00193C97" w:rsidRPr="00175892" w14:paraId="6511B9BB" w14:textId="77777777" w:rsidTr="00E5368C">
        <w:trPr>
          <w:jc w:val="center"/>
        </w:trPr>
        <w:tc>
          <w:tcPr>
            <w:tcW w:w="2503" w:type="pct"/>
          </w:tcPr>
          <w:p w14:paraId="7D2CDF7A"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p>
        </w:tc>
        <w:tc>
          <w:tcPr>
            <w:tcW w:w="2497" w:type="pct"/>
            <w:vAlign w:val="center"/>
          </w:tcPr>
          <w:p w14:paraId="3D865257"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r w:rsidR="00193C97" w:rsidRPr="00175892" w14:paraId="08E01029" w14:textId="77777777" w:rsidTr="00E5368C">
        <w:trPr>
          <w:jc w:val="center"/>
        </w:trPr>
        <w:tc>
          <w:tcPr>
            <w:tcW w:w="2503" w:type="pct"/>
            <w:vAlign w:val="center"/>
          </w:tcPr>
          <w:p w14:paraId="740F2AE0" w14:textId="77777777" w:rsidR="00193C97" w:rsidRPr="00175892" w:rsidRDefault="00193C97" w:rsidP="00E5368C">
            <w:pPr>
              <w:spacing w:after="0" w:line="240" w:lineRule="auto"/>
              <w:ind w:left="-74" w:firstLine="74"/>
              <w:rPr>
                <w:rFonts w:ascii="Times New Roman" w:hAnsi="Times New Roman" w:cs="Times New Roman"/>
                <w:sz w:val="24"/>
                <w:szCs w:val="24"/>
                <w:lang w:val="lv-LV"/>
              </w:rPr>
            </w:pPr>
          </w:p>
        </w:tc>
        <w:tc>
          <w:tcPr>
            <w:tcW w:w="2497" w:type="pct"/>
            <w:vAlign w:val="center"/>
          </w:tcPr>
          <w:p w14:paraId="04ECBB74"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r w:rsidR="00193C97" w:rsidRPr="00175892" w14:paraId="66057376" w14:textId="77777777" w:rsidTr="00E5368C">
        <w:trPr>
          <w:jc w:val="center"/>
        </w:trPr>
        <w:tc>
          <w:tcPr>
            <w:tcW w:w="2503" w:type="pct"/>
            <w:vAlign w:val="center"/>
          </w:tcPr>
          <w:p w14:paraId="16D89F28" w14:textId="77777777"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0F5E8618" w14:textId="77777777" w:rsidR="00193C97" w:rsidRPr="00175892" w:rsidRDefault="00193C97" w:rsidP="00E5368C">
            <w:pPr>
              <w:spacing w:after="0" w:line="240" w:lineRule="auto"/>
              <w:rPr>
                <w:rFonts w:ascii="Times New Roman" w:hAnsi="Times New Roman" w:cs="Times New Roman"/>
                <w:sz w:val="24"/>
                <w:szCs w:val="24"/>
                <w:lang w:val="lv-LV"/>
              </w:rPr>
            </w:pPr>
          </w:p>
        </w:tc>
        <w:tc>
          <w:tcPr>
            <w:tcW w:w="2497" w:type="pct"/>
            <w:vAlign w:val="center"/>
          </w:tcPr>
          <w:p w14:paraId="30953484" w14:textId="60CF28AE"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670C82DE"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bl>
    <w:p w14:paraId="7A2B5685" w14:textId="77777777" w:rsidR="00193C97" w:rsidRPr="00175892" w:rsidRDefault="00193C97" w:rsidP="00193C97">
      <w:pPr>
        <w:jc w:val="both"/>
        <w:rPr>
          <w:rFonts w:ascii="Times New Roman" w:hAnsi="Times New Roman" w:cs="Times New Roman"/>
          <w:sz w:val="24"/>
          <w:szCs w:val="24"/>
          <w:lang w:val="lv-LV"/>
        </w:rPr>
      </w:pPr>
    </w:p>
    <w:p w14:paraId="6BA338A8" w14:textId="77777777" w:rsidR="00193C97" w:rsidRPr="00175892" w:rsidRDefault="00193C97" w:rsidP="00193C97">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br w:type="page"/>
      </w:r>
    </w:p>
    <w:p w14:paraId="1758110B" w14:textId="5115A7FD" w:rsidR="00934962" w:rsidRPr="00813FC1" w:rsidRDefault="00813FC1" w:rsidP="00934962">
      <w:pPr>
        <w:spacing w:after="0"/>
        <w:jc w:val="right"/>
        <w:rPr>
          <w:rFonts w:ascii="Times New Roman" w:hAnsi="Times New Roman" w:cs="Times New Roman"/>
          <w:b/>
          <w:sz w:val="24"/>
          <w:szCs w:val="24"/>
          <w:lang w:val="lv-LV"/>
        </w:rPr>
      </w:pPr>
      <w:r w:rsidRPr="00813FC1">
        <w:rPr>
          <w:rFonts w:ascii="Times New Roman" w:hAnsi="Times New Roman" w:cs="Times New Roman"/>
          <w:b/>
          <w:sz w:val="24"/>
          <w:szCs w:val="24"/>
          <w:lang w:val="lv-LV"/>
        </w:rPr>
        <w:lastRenderedPageBreak/>
        <w:t>2</w:t>
      </w:r>
      <w:r w:rsidR="00934962" w:rsidRPr="00813FC1">
        <w:rPr>
          <w:rFonts w:ascii="Times New Roman" w:hAnsi="Times New Roman" w:cs="Times New Roman"/>
          <w:b/>
          <w:sz w:val="24"/>
          <w:szCs w:val="24"/>
          <w:lang w:val="lv-LV"/>
        </w:rPr>
        <w:t>.pielikums</w:t>
      </w:r>
    </w:p>
    <w:p w14:paraId="28929EFA" w14:textId="77777777" w:rsidR="00934962" w:rsidRPr="00813FC1" w:rsidRDefault="00934962" w:rsidP="00934962">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2017.gada ____._______ Līgumam Nr._________________,</w:t>
      </w:r>
    </w:p>
    <w:p w14:paraId="1BE99758" w14:textId="77777777" w:rsidR="00934962" w:rsidRPr="00813FC1" w:rsidRDefault="00934962" w:rsidP="00934962">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 xml:space="preserve">kas noslēgts starp Latvijas Universitāti un </w:t>
      </w:r>
    </w:p>
    <w:p w14:paraId="6B5FB91F" w14:textId="77777777" w:rsidR="00934962" w:rsidRPr="00813FC1" w:rsidRDefault="00934962" w:rsidP="00934962">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________________</w:t>
      </w:r>
    </w:p>
    <w:p w14:paraId="524DD644" w14:textId="77777777" w:rsidR="00934962" w:rsidRPr="00175892" w:rsidRDefault="00934962" w:rsidP="00934962">
      <w:pPr>
        <w:spacing w:after="0"/>
        <w:jc w:val="right"/>
        <w:rPr>
          <w:rFonts w:ascii="Times New Roman" w:hAnsi="Times New Roman" w:cs="Times New Roman"/>
          <w:sz w:val="24"/>
          <w:szCs w:val="24"/>
          <w:lang w:val="lv-LV"/>
        </w:rPr>
      </w:pPr>
    </w:p>
    <w:p w14:paraId="0F21E039" w14:textId="607038D2" w:rsidR="00934962" w:rsidRPr="00175892" w:rsidRDefault="00C56F09" w:rsidP="00934962">
      <w:pPr>
        <w:jc w:val="center"/>
        <w:rPr>
          <w:rFonts w:ascii="Times New Roman" w:hAnsi="Times New Roman" w:cs="Times New Roman"/>
          <w:b/>
          <w:sz w:val="24"/>
          <w:szCs w:val="24"/>
          <w:lang w:val="lv-LV"/>
        </w:rPr>
      </w:pPr>
      <w:r>
        <w:rPr>
          <w:rFonts w:ascii="Times New Roman" w:hAnsi="Times New Roman" w:cs="Times New Roman"/>
          <w:b/>
          <w:sz w:val="24"/>
          <w:szCs w:val="24"/>
          <w:lang w:val="lv-LV"/>
        </w:rPr>
        <w:t>FINANŠU PIEDĀVĀJUMS</w:t>
      </w:r>
    </w:p>
    <w:p w14:paraId="21A3A54E" w14:textId="77777777" w:rsidR="00934962" w:rsidRPr="00175892" w:rsidRDefault="00934962" w:rsidP="00934962">
      <w:pPr>
        <w:jc w:val="both"/>
        <w:rPr>
          <w:rFonts w:ascii="Times New Roman" w:hAnsi="Times New Roman" w:cs="Times New Roman"/>
          <w:sz w:val="24"/>
          <w:szCs w:val="24"/>
          <w:lang w:val="lv-LV"/>
        </w:rPr>
      </w:pPr>
    </w:p>
    <w:p w14:paraId="1E095676" w14:textId="77777777" w:rsidR="00934962" w:rsidRPr="00175892" w:rsidRDefault="00934962" w:rsidP="00934962">
      <w:pPr>
        <w:jc w:val="both"/>
        <w:rPr>
          <w:rFonts w:ascii="Times New Roman" w:hAnsi="Times New Roman" w:cs="Times New Roman"/>
          <w:sz w:val="24"/>
          <w:szCs w:val="24"/>
          <w:lang w:val="lv-LV"/>
        </w:rPr>
      </w:pPr>
    </w:p>
    <w:p w14:paraId="6746BE63" w14:textId="77777777" w:rsidR="00934962" w:rsidRPr="00175892" w:rsidRDefault="00934962" w:rsidP="00934962">
      <w:pPr>
        <w:jc w:val="both"/>
        <w:rPr>
          <w:rFonts w:ascii="Times New Roman" w:hAnsi="Times New Roman" w:cs="Times New Roman"/>
          <w:sz w:val="24"/>
          <w:szCs w:val="24"/>
          <w:lang w:val="lv-LV"/>
        </w:rPr>
      </w:pPr>
    </w:p>
    <w:p w14:paraId="2002CDC8" w14:textId="77777777" w:rsidR="00934962" w:rsidRPr="00175892" w:rsidRDefault="00934962" w:rsidP="00934962">
      <w:pPr>
        <w:jc w:val="both"/>
        <w:rPr>
          <w:rFonts w:ascii="Times New Roman" w:hAnsi="Times New Roman" w:cs="Times New Roman"/>
          <w:sz w:val="24"/>
          <w:szCs w:val="24"/>
          <w:lang w:val="lv-LV"/>
        </w:rPr>
      </w:pPr>
    </w:p>
    <w:p w14:paraId="269D4820" w14:textId="77777777" w:rsidR="00934962" w:rsidRPr="00175892" w:rsidRDefault="00934962" w:rsidP="00934962">
      <w:pPr>
        <w:jc w:val="both"/>
        <w:rPr>
          <w:rFonts w:ascii="Times New Roman" w:hAnsi="Times New Roman" w:cs="Times New Roman"/>
          <w:sz w:val="24"/>
          <w:szCs w:val="24"/>
          <w:lang w:val="lv-LV"/>
        </w:rPr>
      </w:pPr>
    </w:p>
    <w:p w14:paraId="7AE4BEA0" w14:textId="77777777" w:rsidR="00934962" w:rsidRPr="00175892" w:rsidRDefault="00934962" w:rsidP="00934962">
      <w:pPr>
        <w:jc w:val="both"/>
        <w:rPr>
          <w:rFonts w:ascii="Times New Roman" w:hAnsi="Times New Roman" w:cs="Times New Roman"/>
          <w:sz w:val="24"/>
          <w:szCs w:val="24"/>
          <w:lang w:val="lv-LV"/>
        </w:rPr>
      </w:pPr>
    </w:p>
    <w:p w14:paraId="3471F983" w14:textId="77777777" w:rsidR="00934962" w:rsidRPr="00175892" w:rsidRDefault="00934962" w:rsidP="00934962">
      <w:pPr>
        <w:jc w:val="both"/>
        <w:rPr>
          <w:rFonts w:ascii="Times New Roman" w:hAnsi="Times New Roman" w:cs="Times New Roman"/>
          <w:sz w:val="24"/>
          <w:szCs w:val="24"/>
          <w:lang w:val="lv-LV"/>
        </w:rPr>
      </w:pPr>
    </w:p>
    <w:p w14:paraId="137DD3F6" w14:textId="77777777" w:rsidR="00934962" w:rsidRPr="00175892" w:rsidRDefault="00934962" w:rsidP="00934962">
      <w:pPr>
        <w:jc w:val="both"/>
        <w:rPr>
          <w:rFonts w:ascii="Times New Roman" w:hAnsi="Times New Roman" w:cs="Times New Roman"/>
          <w:sz w:val="24"/>
          <w:szCs w:val="24"/>
          <w:lang w:val="lv-LV"/>
        </w:rPr>
      </w:pPr>
    </w:p>
    <w:p w14:paraId="5D392EC6" w14:textId="77777777" w:rsidR="00934962" w:rsidRPr="00175892" w:rsidRDefault="00934962" w:rsidP="00934962">
      <w:pPr>
        <w:jc w:val="both"/>
        <w:rPr>
          <w:rFonts w:ascii="Times New Roman" w:hAnsi="Times New Roman" w:cs="Times New Roman"/>
          <w:sz w:val="24"/>
          <w:szCs w:val="24"/>
          <w:lang w:val="lv-LV"/>
        </w:rPr>
      </w:pPr>
    </w:p>
    <w:p w14:paraId="75C45AC9" w14:textId="77777777" w:rsidR="00934962" w:rsidRPr="00175892" w:rsidRDefault="00934962" w:rsidP="00934962">
      <w:pPr>
        <w:jc w:val="both"/>
        <w:rPr>
          <w:rFonts w:ascii="Times New Roman" w:hAnsi="Times New Roman" w:cs="Times New Roman"/>
          <w:sz w:val="24"/>
          <w:szCs w:val="24"/>
          <w:lang w:val="lv-LV"/>
        </w:rPr>
      </w:pPr>
    </w:p>
    <w:p w14:paraId="08DBD0B3" w14:textId="77777777" w:rsidR="00934962" w:rsidRPr="00175892" w:rsidRDefault="00934962" w:rsidP="00934962">
      <w:pPr>
        <w:jc w:val="both"/>
        <w:rPr>
          <w:rFonts w:ascii="Times New Roman" w:hAnsi="Times New Roman" w:cs="Times New Roman"/>
          <w:sz w:val="24"/>
          <w:szCs w:val="24"/>
          <w:lang w:val="lv-LV"/>
        </w:rPr>
      </w:pPr>
    </w:p>
    <w:p w14:paraId="73E22A48" w14:textId="77777777" w:rsidR="00934962" w:rsidRPr="00175892" w:rsidRDefault="00934962" w:rsidP="00934962">
      <w:pPr>
        <w:jc w:val="both"/>
        <w:rPr>
          <w:rFonts w:ascii="Times New Roman" w:hAnsi="Times New Roman" w:cs="Times New Roman"/>
          <w:sz w:val="24"/>
          <w:szCs w:val="24"/>
          <w:lang w:val="lv-LV"/>
        </w:rPr>
      </w:pPr>
    </w:p>
    <w:p w14:paraId="467D0265" w14:textId="77777777" w:rsidR="00934962" w:rsidRPr="00175892" w:rsidRDefault="00934962" w:rsidP="00934962">
      <w:pPr>
        <w:jc w:val="both"/>
        <w:rPr>
          <w:rFonts w:ascii="Times New Roman" w:hAnsi="Times New Roman" w:cs="Times New Roman"/>
          <w:sz w:val="24"/>
          <w:szCs w:val="24"/>
          <w:lang w:val="lv-LV"/>
        </w:rPr>
      </w:pPr>
    </w:p>
    <w:tbl>
      <w:tblPr>
        <w:tblW w:w="5000" w:type="pct"/>
        <w:jc w:val="center"/>
        <w:tblLook w:val="0000" w:firstRow="0" w:lastRow="0" w:firstColumn="0" w:lastColumn="0" w:noHBand="0" w:noVBand="0"/>
      </w:tblPr>
      <w:tblGrid>
        <w:gridCol w:w="4328"/>
        <w:gridCol w:w="4318"/>
      </w:tblGrid>
      <w:tr w:rsidR="00934962" w:rsidRPr="00175892" w14:paraId="0E018237" w14:textId="77777777" w:rsidTr="00517A12">
        <w:trPr>
          <w:jc w:val="center"/>
        </w:trPr>
        <w:tc>
          <w:tcPr>
            <w:tcW w:w="2503" w:type="pct"/>
            <w:vAlign w:val="center"/>
          </w:tcPr>
          <w:p w14:paraId="44D1A872" w14:textId="77777777" w:rsidR="00934962" w:rsidRPr="00175892" w:rsidRDefault="00934962" w:rsidP="00517A12">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PASŪTĪTĀJS:</w:t>
            </w:r>
          </w:p>
        </w:tc>
        <w:tc>
          <w:tcPr>
            <w:tcW w:w="2497" w:type="pct"/>
            <w:vAlign w:val="center"/>
          </w:tcPr>
          <w:p w14:paraId="3A37E964" w14:textId="77777777" w:rsidR="00934962" w:rsidRPr="00175892" w:rsidRDefault="00934962" w:rsidP="00517A12">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PIEGĀDĀTĀJS:</w:t>
            </w:r>
          </w:p>
        </w:tc>
      </w:tr>
      <w:tr w:rsidR="00934962" w:rsidRPr="00175892" w14:paraId="02E4AE94" w14:textId="77777777" w:rsidTr="00517A12">
        <w:trPr>
          <w:jc w:val="center"/>
        </w:trPr>
        <w:tc>
          <w:tcPr>
            <w:tcW w:w="2503" w:type="pct"/>
            <w:vAlign w:val="center"/>
          </w:tcPr>
          <w:p w14:paraId="6AED2622" w14:textId="77777777" w:rsidR="00934962" w:rsidRPr="00175892" w:rsidRDefault="00934962" w:rsidP="00517A12">
            <w:pPr>
              <w:tabs>
                <w:tab w:val="left" w:pos="720"/>
                <w:tab w:val="center" w:pos="4153"/>
                <w:tab w:val="right" w:pos="8306"/>
              </w:tabs>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Latvijas Universitāte</w:t>
            </w:r>
          </w:p>
        </w:tc>
        <w:tc>
          <w:tcPr>
            <w:tcW w:w="2497" w:type="pct"/>
            <w:vAlign w:val="center"/>
          </w:tcPr>
          <w:p w14:paraId="26DCE25C" w14:textId="77777777" w:rsidR="00934962" w:rsidRPr="00175892" w:rsidRDefault="00934962" w:rsidP="00517A12">
            <w:pPr>
              <w:spacing w:after="0" w:line="240" w:lineRule="auto"/>
              <w:rPr>
                <w:rFonts w:ascii="Times New Roman" w:hAnsi="Times New Roman" w:cs="Times New Roman"/>
                <w:b/>
                <w:bCs/>
                <w:color w:val="000000"/>
                <w:sz w:val="24"/>
                <w:szCs w:val="24"/>
                <w:lang w:val="lv-LV"/>
              </w:rPr>
            </w:pPr>
            <w:r w:rsidRPr="00175892">
              <w:rPr>
                <w:rFonts w:ascii="Times New Roman" w:hAnsi="Times New Roman" w:cs="Times New Roman"/>
                <w:b/>
                <w:bCs/>
                <w:color w:val="000000"/>
                <w:sz w:val="24"/>
                <w:szCs w:val="24"/>
                <w:lang w:val="lv-LV"/>
              </w:rPr>
              <w:t>________________</w:t>
            </w:r>
          </w:p>
        </w:tc>
      </w:tr>
      <w:tr w:rsidR="00934962" w:rsidRPr="00175892" w14:paraId="344CF52C" w14:textId="77777777" w:rsidTr="00517A12">
        <w:trPr>
          <w:jc w:val="center"/>
        </w:trPr>
        <w:tc>
          <w:tcPr>
            <w:tcW w:w="2503" w:type="pct"/>
          </w:tcPr>
          <w:p w14:paraId="1A0A1E5D" w14:textId="77777777" w:rsidR="00934962" w:rsidRPr="00175892" w:rsidRDefault="00934962" w:rsidP="00517A12">
            <w:pPr>
              <w:tabs>
                <w:tab w:val="left" w:pos="720"/>
                <w:tab w:val="center" w:pos="4153"/>
                <w:tab w:val="right" w:pos="8306"/>
              </w:tabs>
              <w:spacing w:after="0" w:line="240" w:lineRule="auto"/>
              <w:rPr>
                <w:rFonts w:ascii="Times New Roman" w:hAnsi="Times New Roman" w:cs="Times New Roman"/>
                <w:sz w:val="24"/>
                <w:szCs w:val="24"/>
                <w:lang w:val="lv-LV"/>
              </w:rPr>
            </w:pPr>
          </w:p>
        </w:tc>
        <w:tc>
          <w:tcPr>
            <w:tcW w:w="2497" w:type="pct"/>
            <w:vAlign w:val="center"/>
          </w:tcPr>
          <w:p w14:paraId="113B8AEA" w14:textId="77777777" w:rsidR="00934962" w:rsidRPr="00175892" w:rsidRDefault="00934962" w:rsidP="00517A12">
            <w:pPr>
              <w:spacing w:after="0" w:line="240" w:lineRule="auto"/>
              <w:rPr>
                <w:rFonts w:ascii="Times New Roman" w:hAnsi="Times New Roman" w:cs="Times New Roman"/>
                <w:color w:val="000000"/>
                <w:sz w:val="24"/>
                <w:szCs w:val="24"/>
                <w:lang w:val="lv-LV"/>
              </w:rPr>
            </w:pPr>
          </w:p>
        </w:tc>
      </w:tr>
      <w:tr w:rsidR="00934962" w:rsidRPr="00175892" w14:paraId="3E6003C4" w14:textId="77777777" w:rsidTr="00517A12">
        <w:trPr>
          <w:jc w:val="center"/>
        </w:trPr>
        <w:tc>
          <w:tcPr>
            <w:tcW w:w="2503" w:type="pct"/>
            <w:vAlign w:val="center"/>
          </w:tcPr>
          <w:p w14:paraId="07665B60" w14:textId="77777777" w:rsidR="00934962" w:rsidRPr="00175892" w:rsidRDefault="00934962" w:rsidP="00517A12">
            <w:pPr>
              <w:spacing w:after="0" w:line="240" w:lineRule="auto"/>
              <w:ind w:left="-74" w:firstLine="74"/>
              <w:rPr>
                <w:rFonts w:ascii="Times New Roman" w:hAnsi="Times New Roman" w:cs="Times New Roman"/>
                <w:sz w:val="24"/>
                <w:szCs w:val="24"/>
                <w:lang w:val="lv-LV"/>
              </w:rPr>
            </w:pPr>
          </w:p>
        </w:tc>
        <w:tc>
          <w:tcPr>
            <w:tcW w:w="2497" w:type="pct"/>
            <w:vAlign w:val="center"/>
          </w:tcPr>
          <w:p w14:paraId="7CCC22CD" w14:textId="77777777" w:rsidR="00934962" w:rsidRPr="00175892" w:rsidRDefault="00934962" w:rsidP="00517A12">
            <w:pPr>
              <w:spacing w:after="0" w:line="240" w:lineRule="auto"/>
              <w:rPr>
                <w:rFonts w:ascii="Times New Roman" w:hAnsi="Times New Roman" w:cs="Times New Roman"/>
                <w:color w:val="000000"/>
                <w:sz w:val="24"/>
                <w:szCs w:val="24"/>
                <w:lang w:val="lv-LV"/>
              </w:rPr>
            </w:pPr>
          </w:p>
        </w:tc>
      </w:tr>
      <w:tr w:rsidR="00934962" w:rsidRPr="00175892" w14:paraId="011C48CA" w14:textId="77777777" w:rsidTr="00517A12">
        <w:trPr>
          <w:jc w:val="center"/>
        </w:trPr>
        <w:tc>
          <w:tcPr>
            <w:tcW w:w="2503" w:type="pct"/>
            <w:vAlign w:val="center"/>
          </w:tcPr>
          <w:p w14:paraId="047D4242" w14:textId="77777777" w:rsidR="00934962" w:rsidRPr="00175892" w:rsidRDefault="00934962" w:rsidP="00517A12">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54639F77" w14:textId="77777777" w:rsidR="00934962" w:rsidRPr="00175892" w:rsidRDefault="00934962" w:rsidP="00517A12">
            <w:pPr>
              <w:spacing w:after="0" w:line="240" w:lineRule="auto"/>
              <w:rPr>
                <w:rFonts w:ascii="Times New Roman" w:hAnsi="Times New Roman" w:cs="Times New Roman"/>
                <w:sz w:val="24"/>
                <w:szCs w:val="24"/>
                <w:lang w:val="lv-LV"/>
              </w:rPr>
            </w:pPr>
          </w:p>
        </w:tc>
        <w:tc>
          <w:tcPr>
            <w:tcW w:w="2497" w:type="pct"/>
            <w:vAlign w:val="center"/>
          </w:tcPr>
          <w:p w14:paraId="0CE968A2" w14:textId="77777777" w:rsidR="00934962" w:rsidRPr="00175892" w:rsidRDefault="00934962" w:rsidP="00517A12">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715FBE81" w14:textId="77777777" w:rsidR="00934962" w:rsidRPr="00175892" w:rsidRDefault="00934962" w:rsidP="00517A12">
            <w:pPr>
              <w:spacing w:after="0" w:line="240" w:lineRule="auto"/>
              <w:rPr>
                <w:rFonts w:ascii="Times New Roman" w:hAnsi="Times New Roman" w:cs="Times New Roman"/>
                <w:color w:val="000000"/>
                <w:sz w:val="24"/>
                <w:szCs w:val="24"/>
                <w:lang w:val="lv-LV"/>
              </w:rPr>
            </w:pPr>
          </w:p>
        </w:tc>
      </w:tr>
    </w:tbl>
    <w:p w14:paraId="35210C7B" w14:textId="77777777" w:rsidR="00934962" w:rsidRPr="00175892" w:rsidRDefault="00934962" w:rsidP="00934962">
      <w:pPr>
        <w:jc w:val="both"/>
        <w:rPr>
          <w:rFonts w:ascii="Times New Roman" w:hAnsi="Times New Roman" w:cs="Times New Roman"/>
          <w:sz w:val="24"/>
          <w:szCs w:val="24"/>
          <w:lang w:val="lv-LV"/>
        </w:rPr>
      </w:pPr>
    </w:p>
    <w:p w14:paraId="7F8A504F" w14:textId="77777777" w:rsidR="00934962" w:rsidRDefault="00934962">
      <w:pPr>
        <w:rPr>
          <w:rFonts w:ascii="Times New Roman" w:hAnsi="Times New Roman" w:cs="Times New Roman"/>
          <w:b/>
          <w:sz w:val="20"/>
          <w:szCs w:val="20"/>
          <w:lang w:val="lv-LV"/>
        </w:rPr>
      </w:pPr>
    </w:p>
    <w:p w14:paraId="7837D823" w14:textId="77777777" w:rsidR="00934962" w:rsidRDefault="00934962">
      <w:pPr>
        <w:rPr>
          <w:rFonts w:ascii="Times New Roman" w:hAnsi="Times New Roman" w:cs="Times New Roman"/>
          <w:b/>
          <w:sz w:val="20"/>
          <w:szCs w:val="20"/>
          <w:lang w:val="lv-LV"/>
        </w:rPr>
      </w:pPr>
    </w:p>
    <w:p w14:paraId="116BB738" w14:textId="77777777" w:rsidR="00934962" w:rsidRDefault="00934962">
      <w:pPr>
        <w:rPr>
          <w:rFonts w:ascii="Times New Roman" w:hAnsi="Times New Roman" w:cs="Times New Roman"/>
          <w:b/>
          <w:sz w:val="20"/>
          <w:szCs w:val="20"/>
          <w:lang w:val="lv-LV"/>
        </w:rPr>
      </w:pPr>
    </w:p>
    <w:p w14:paraId="6C60A699" w14:textId="77777777" w:rsidR="00934962" w:rsidRDefault="00934962">
      <w:pPr>
        <w:rPr>
          <w:rFonts w:ascii="Times New Roman" w:hAnsi="Times New Roman" w:cs="Times New Roman"/>
          <w:b/>
          <w:sz w:val="20"/>
          <w:szCs w:val="20"/>
          <w:lang w:val="lv-LV"/>
        </w:rPr>
      </w:pPr>
    </w:p>
    <w:p w14:paraId="52E431D1" w14:textId="77777777" w:rsidR="00934962" w:rsidRDefault="00934962">
      <w:pPr>
        <w:rPr>
          <w:rFonts w:ascii="Times New Roman" w:hAnsi="Times New Roman" w:cs="Times New Roman"/>
          <w:b/>
          <w:sz w:val="20"/>
          <w:szCs w:val="20"/>
          <w:lang w:val="lv-LV"/>
        </w:rPr>
      </w:pPr>
    </w:p>
    <w:p w14:paraId="372646D4" w14:textId="77777777" w:rsidR="00934962" w:rsidRDefault="00934962">
      <w:pPr>
        <w:rPr>
          <w:rFonts w:ascii="Times New Roman" w:hAnsi="Times New Roman" w:cs="Times New Roman"/>
          <w:b/>
          <w:sz w:val="20"/>
          <w:szCs w:val="20"/>
          <w:lang w:val="lv-LV"/>
        </w:rPr>
      </w:pPr>
      <w:r>
        <w:rPr>
          <w:rFonts w:ascii="Times New Roman" w:hAnsi="Times New Roman" w:cs="Times New Roman"/>
          <w:b/>
          <w:sz w:val="20"/>
          <w:szCs w:val="20"/>
          <w:lang w:val="lv-LV"/>
        </w:rPr>
        <w:br w:type="page"/>
      </w:r>
    </w:p>
    <w:p w14:paraId="2D000E54" w14:textId="20360ACB" w:rsidR="00193C97" w:rsidRPr="00813FC1" w:rsidRDefault="00813FC1" w:rsidP="00193C97">
      <w:pPr>
        <w:spacing w:after="0" w:line="240" w:lineRule="auto"/>
        <w:jc w:val="right"/>
        <w:rPr>
          <w:rFonts w:ascii="Times New Roman" w:hAnsi="Times New Roman" w:cs="Times New Roman"/>
          <w:sz w:val="24"/>
          <w:szCs w:val="24"/>
          <w:lang w:val="lv-LV"/>
        </w:rPr>
      </w:pPr>
      <w:r w:rsidRPr="00813FC1">
        <w:rPr>
          <w:rFonts w:ascii="Times New Roman" w:hAnsi="Times New Roman" w:cs="Times New Roman"/>
          <w:b/>
          <w:sz w:val="24"/>
          <w:szCs w:val="24"/>
          <w:lang w:val="lv-LV"/>
        </w:rPr>
        <w:lastRenderedPageBreak/>
        <w:t>3</w:t>
      </w:r>
      <w:r w:rsidR="00193C97" w:rsidRPr="00813FC1">
        <w:rPr>
          <w:rFonts w:ascii="Times New Roman" w:hAnsi="Times New Roman" w:cs="Times New Roman"/>
          <w:b/>
          <w:sz w:val="24"/>
          <w:szCs w:val="24"/>
          <w:lang w:val="lv-LV"/>
        </w:rPr>
        <w:t>.pielikums</w:t>
      </w:r>
    </w:p>
    <w:p w14:paraId="70130B8C" w14:textId="77777777" w:rsidR="00371EB0" w:rsidRPr="00813FC1" w:rsidRDefault="00371EB0" w:rsidP="00371EB0">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2017.gada ____._______ Līgumam Nr._________________,</w:t>
      </w:r>
    </w:p>
    <w:p w14:paraId="25AEFDBC" w14:textId="77777777" w:rsidR="00371EB0" w:rsidRPr="00813FC1" w:rsidRDefault="00371EB0" w:rsidP="00371EB0">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 xml:space="preserve">kas noslēgts starp Latvijas Universitāti un </w:t>
      </w:r>
    </w:p>
    <w:p w14:paraId="4548E326" w14:textId="77777777" w:rsidR="00371EB0" w:rsidRPr="00813FC1" w:rsidRDefault="00371EB0" w:rsidP="00371EB0">
      <w:pPr>
        <w:spacing w:after="0"/>
        <w:jc w:val="right"/>
        <w:rPr>
          <w:rFonts w:ascii="Times New Roman" w:hAnsi="Times New Roman" w:cs="Times New Roman"/>
          <w:sz w:val="24"/>
          <w:szCs w:val="24"/>
          <w:lang w:val="lv-LV"/>
        </w:rPr>
      </w:pPr>
      <w:r w:rsidRPr="00813FC1">
        <w:rPr>
          <w:rFonts w:ascii="Times New Roman" w:hAnsi="Times New Roman" w:cs="Times New Roman"/>
          <w:sz w:val="24"/>
          <w:szCs w:val="24"/>
          <w:lang w:val="lv-LV"/>
        </w:rPr>
        <w:t>________________</w:t>
      </w:r>
    </w:p>
    <w:p w14:paraId="62899FA7" w14:textId="77777777" w:rsidR="00193C97" w:rsidRPr="00175892" w:rsidRDefault="00193C97" w:rsidP="00193C97">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lang w:val="lv-LV"/>
        </w:rPr>
      </w:pPr>
    </w:p>
    <w:p w14:paraId="54BEAC59" w14:textId="69ED45D0" w:rsidR="00193C97" w:rsidRPr="00175892" w:rsidRDefault="00DF5756" w:rsidP="00193C97">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cs="Times New Roman"/>
          <w:b/>
          <w:sz w:val="24"/>
          <w:szCs w:val="24"/>
          <w:lang w:val="lv-LV"/>
        </w:rPr>
      </w:pPr>
      <w:r>
        <w:rPr>
          <w:rFonts w:ascii="Times New Roman" w:hAnsi="Times New Roman" w:cs="Times New Roman"/>
          <w:b/>
          <w:sz w:val="24"/>
          <w:szCs w:val="24"/>
          <w:lang w:val="lv-LV"/>
        </w:rPr>
        <w:t>NODOŠANAS – PIEŅEMŠANAS AKTS</w:t>
      </w:r>
      <w:r w:rsidR="00193C97" w:rsidRPr="00175892">
        <w:rPr>
          <w:rFonts w:ascii="Times New Roman" w:hAnsi="Times New Roman" w:cs="Times New Roman"/>
          <w:b/>
          <w:sz w:val="24"/>
          <w:szCs w:val="24"/>
          <w:lang w:val="lv-LV"/>
        </w:rPr>
        <w:t xml:space="preserve"> </w:t>
      </w:r>
      <w:r w:rsidR="00193C97" w:rsidRPr="00175892">
        <w:rPr>
          <w:rFonts w:ascii="Times New Roman" w:hAnsi="Times New Roman" w:cs="Times New Roman"/>
          <w:i/>
          <w:sz w:val="24"/>
          <w:szCs w:val="24"/>
          <w:lang w:val="lv-LV"/>
        </w:rPr>
        <w:t>(projekts)</w:t>
      </w:r>
    </w:p>
    <w:p w14:paraId="31E6B4A4" w14:textId="7558749B" w:rsidR="00193C97" w:rsidRPr="00175892" w:rsidRDefault="00B9122E" w:rsidP="00193C97">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cs="Times New Roman"/>
          <w:sz w:val="24"/>
          <w:szCs w:val="24"/>
          <w:lang w:val="lv-LV"/>
        </w:rPr>
      </w:pPr>
      <w:r w:rsidRPr="00175892">
        <w:rPr>
          <w:rFonts w:ascii="Times New Roman" w:hAnsi="Times New Roman" w:cs="Times New Roman"/>
          <w:sz w:val="24"/>
          <w:szCs w:val="24"/>
          <w:lang w:val="lv-LV"/>
        </w:rPr>
        <w:t>Rīgā 2017</w:t>
      </w:r>
      <w:r w:rsidR="00193C97" w:rsidRPr="00175892">
        <w:rPr>
          <w:rFonts w:ascii="Times New Roman" w:hAnsi="Times New Roman" w:cs="Times New Roman"/>
          <w:sz w:val="24"/>
          <w:szCs w:val="24"/>
          <w:lang w:val="lv-LV"/>
        </w:rPr>
        <w:t>. gada ________________</w:t>
      </w:r>
    </w:p>
    <w:p w14:paraId="7AACB70A" w14:textId="28AA76A8" w:rsidR="00193C97" w:rsidRPr="00175892" w:rsidRDefault="00193C97" w:rsidP="00193C97">
      <w:pPr>
        <w:spacing w:after="0" w:line="240" w:lineRule="auto"/>
        <w:ind w:firstLine="720"/>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Latvijas Universitāte</w:t>
      </w:r>
      <w:r w:rsidRPr="00175892">
        <w:rPr>
          <w:rFonts w:ascii="Times New Roman" w:hAnsi="Times New Roman" w:cs="Times New Roman"/>
          <w:sz w:val="24"/>
          <w:szCs w:val="24"/>
          <w:lang w:val="lv-LV"/>
        </w:rPr>
        <w:t>, izglītības iestādes reģistrācijas Nr.3341000218,</w:t>
      </w:r>
      <w:r w:rsidR="00F9187A" w:rsidRPr="00F9187A">
        <w:rPr>
          <w:rFonts w:ascii="Times New Roman" w:hAnsi="Times New Roman"/>
          <w:sz w:val="24"/>
          <w:szCs w:val="24"/>
          <w:lang w:val="lv-LV"/>
        </w:rPr>
        <w:t xml:space="preserve"> </w:t>
      </w:r>
      <w:r w:rsidR="00F9187A" w:rsidRPr="00136832">
        <w:rPr>
          <w:rFonts w:ascii="Times New Roman" w:hAnsi="Times New Roman"/>
          <w:sz w:val="24"/>
          <w:szCs w:val="24"/>
          <w:lang w:val="lv-LV"/>
        </w:rPr>
        <w:t xml:space="preserve">pievienotās vērtības nodokļa maksātāja reģistrācijas </w:t>
      </w:r>
      <w:r w:rsidR="00F9187A">
        <w:rPr>
          <w:rFonts w:ascii="Times New Roman" w:hAnsi="Times New Roman"/>
          <w:sz w:val="24"/>
          <w:szCs w:val="24"/>
          <w:lang w:val="lv-LV"/>
        </w:rPr>
        <w:t>Nr.</w:t>
      </w:r>
      <w:r w:rsidR="00F9187A" w:rsidRPr="00136832">
        <w:rPr>
          <w:rFonts w:ascii="Times New Roman" w:hAnsi="Times New Roman"/>
          <w:sz w:val="24"/>
          <w:szCs w:val="24"/>
          <w:lang w:val="lv-LV"/>
        </w:rPr>
        <w:t>LV 90000076669</w:t>
      </w:r>
      <w:r w:rsidR="00F9187A">
        <w:rPr>
          <w:rFonts w:ascii="Times New Roman" w:hAnsi="Times New Roman"/>
          <w:sz w:val="24"/>
          <w:szCs w:val="24"/>
          <w:lang w:val="lv-LV"/>
        </w:rPr>
        <w:t>,</w:t>
      </w:r>
      <w:r w:rsidRPr="00175892">
        <w:rPr>
          <w:rFonts w:ascii="Times New Roman" w:hAnsi="Times New Roman" w:cs="Times New Roman"/>
          <w:sz w:val="24"/>
          <w:szCs w:val="24"/>
          <w:lang w:val="lv-LV"/>
        </w:rPr>
        <w:t xml:space="preserve"> juridiskā adrese: Ra</w:t>
      </w:r>
      <w:r w:rsidR="000C1F9B" w:rsidRPr="00175892">
        <w:rPr>
          <w:rFonts w:ascii="Times New Roman" w:hAnsi="Times New Roman" w:cs="Times New Roman"/>
          <w:sz w:val="24"/>
          <w:szCs w:val="24"/>
          <w:lang w:val="lv-LV"/>
        </w:rPr>
        <w:t>iņa bulvāris 19, Rīga (turpmāk –</w:t>
      </w:r>
      <w:r w:rsidRPr="00175892">
        <w:rPr>
          <w:rFonts w:ascii="Times New Roman" w:hAnsi="Times New Roman" w:cs="Times New Roman"/>
          <w:sz w:val="24"/>
          <w:szCs w:val="24"/>
          <w:lang w:val="lv-LV"/>
        </w:rPr>
        <w:t xml:space="preserve"> </w:t>
      </w:r>
      <w:r w:rsidRPr="00175892">
        <w:rPr>
          <w:rFonts w:ascii="Times New Roman" w:hAnsi="Times New Roman" w:cs="Times New Roman"/>
          <w:b/>
          <w:sz w:val="24"/>
          <w:szCs w:val="24"/>
          <w:lang w:val="lv-LV"/>
        </w:rPr>
        <w:t>Pasūtītājs</w:t>
      </w:r>
      <w:r w:rsidRPr="00175892">
        <w:rPr>
          <w:rFonts w:ascii="Times New Roman" w:hAnsi="Times New Roman" w:cs="Times New Roman"/>
          <w:sz w:val="24"/>
          <w:szCs w:val="24"/>
          <w:lang w:val="lv-LV"/>
        </w:rPr>
        <w:t xml:space="preserve">), tās ____________________ personā, </w:t>
      </w:r>
    </w:p>
    <w:p w14:paraId="4EF6F511" w14:textId="77777777" w:rsidR="00193C97" w:rsidRPr="00175892" w:rsidRDefault="00193C97" w:rsidP="00193C97">
      <w:pPr>
        <w:spacing w:after="0" w:line="240" w:lineRule="auto"/>
        <w:jc w:val="both"/>
        <w:rPr>
          <w:rFonts w:ascii="Times New Roman" w:hAnsi="Times New Roman" w:cs="Times New Roman"/>
          <w:sz w:val="24"/>
          <w:szCs w:val="24"/>
          <w:lang w:val="lv-LV"/>
        </w:rPr>
      </w:pPr>
      <w:r w:rsidRPr="00175892">
        <w:rPr>
          <w:rFonts w:ascii="Times New Roman" w:hAnsi="Times New Roman" w:cs="Times New Roman"/>
          <w:sz w:val="24"/>
          <w:szCs w:val="24"/>
          <w:lang w:val="lv-LV"/>
        </w:rPr>
        <w:t>no vienas puses, un</w:t>
      </w:r>
    </w:p>
    <w:p w14:paraId="73245F85" w14:textId="0B4B6EA4" w:rsidR="00193C97" w:rsidRPr="00175892" w:rsidRDefault="00193C97" w:rsidP="00193C97">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lang w:val="lv-LV"/>
        </w:rPr>
      </w:pPr>
      <w:r w:rsidRPr="00175892">
        <w:rPr>
          <w:rFonts w:ascii="Times New Roman" w:hAnsi="Times New Roman" w:cs="Times New Roman"/>
          <w:b/>
          <w:sz w:val="24"/>
          <w:szCs w:val="24"/>
          <w:lang w:val="lv-LV"/>
        </w:rPr>
        <w:t>&lt;&gt;</w:t>
      </w:r>
      <w:r w:rsidRPr="00175892">
        <w:rPr>
          <w:rFonts w:ascii="Times New Roman" w:hAnsi="Times New Roman" w:cs="Times New Roman"/>
          <w:sz w:val="24"/>
          <w:szCs w:val="24"/>
          <w:lang w:val="lv-LV"/>
        </w:rPr>
        <w:t>, reģistrācijas Nr._______________ , juridiskā adrese: &lt;&gt; (turpmāk</w:t>
      </w:r>
      <w:r w:rsidR="000C1F9B" w:rsidRPr="00175892">
        <w:rPr>
          <w:rFonts w:ascii="Times New Roman" w:hAnsi="Times New Roman" w:cs="Times New Roman"/>
          <w:sz w:val="24"/>
          <w:szCs w:val="24"/>
          <w:lang w:val="lv-LV"/>
        </w:rPr>
        <w:t xml:space="preserve"> – </w:t>
      </w:r>
      <w:r w:rsidRPr="00175892">
        <w:rPr>
          <w:rFonts w:ascii="Times New Roman" w:hAnsi="Times New Roman" w:cs="Times New Roman"/>
          <w:b/>
          <w:bCs/>
          <w:sz w:val="24"/>
          <w:szCs w:val="24"/>
          <w:lang w:val="lv-LV"/>
        </w:rPr>
        <w:t>Piegādātājs</w:t>
      </w:r>
      <w:r w:rsidRPr="00175892">
        <w:rPr>
          <w:rFonts w:ascii="Times New Roman" w:hAnsi="Times New Roman" w:cs="Times New Roman"/>
          <w:bCs/>
          <w:sz w:val="24"/>
          <w:szCs w:val="24"/>
          <w:lang w:val="lv-LV"/>
        </w:rPr>
        <w:t>)</w:t>
      </w:r>
      <w:r w:rsidRPr="00175892">
        <w:rPr>
          <w:rFonts w:ascii="Times New Roman" w:hAnsi="Times New Roman" w:cs="Times New Roman"/>
          <w:sz w:val="24"/>
          <w:szCs w:val="24"/>
          <w:lang w:val="lv-LV"/>
        </w:rPr>
        <w:t xml:space="preserve">, tās &lt;amats&gt;&lt;vārds, uzvārds&gt; personā, </w:t>
      </w:r>
      <w:r w:rsidRPr="00175892">
        <w:rPr>
          <w:rFonts w:ascii="Times New Roman" w:hAnsi="Times New Roman" w:cs="Times New Roman"/>
          <w:bCs/>
          <w:sz w:val="24"/>
          <w:szCs w:val="24"/>
          <w:lang w:val="lv-LV"/>
        </w:rPr>
        <w:t>kurš rīkojas saskaņā ar statūtiem,</w:t>
      </w:r>
      <w:r w:rsidRPr="00175892">
        <w:rPr>
          <w:rFonts w:ascii="Times New Roman" w:hAnsi="Times New Roman" w:cs="Times New Roman"/>
          <w:sz w:val="24"/>
          <w:szCs w:val="24"/>
          <w:lang w:val="lv-LV"/>
        </w:rPr>
        <w:t xml:space="preserve"> no otras puses, bet abi kopā un katrs atsevišķi turpmāk saukti</w:t>
      </w:r>
      <w:r w:rsidR="000C1F9B" w:rsidRPr="00175892">
        <w:rPr>
          <w:rFonts w:ascii="Times New Roman" w:hAnsi="Times New Roman" w:cs="Times New Roman"/>
          <w:sz w:val="24"/>
          <w:szCs w:val="24"/>
          <w:lang w:val="lv-LV"/>
        </w:rPr>
        <w:t xml:space="preserve"> – </w:t>
      </w:r>
      <w:r w:rsidRPr="00175892">
        <w:rPr>
          <w:rFonts w:ascii="Times New Roman" w:hAnsi="Times New Roman" w:cs="Times New Roman"/>
          <w:b/>
          <w:sz w:val="24"/>
          <w:szCs w:val="24"/>
          <w:lang w:val="lv-LV"/>
        </w:rPr>
        <w:t>Puses</w:t>
      </w:r>
      <w:r w:rsidRPr="00175892">
        <w:rPr>
          <w:rFonts w:ascii="Times New Roman" w:hAnsi="Times New Roman" w:cs="Times New Roman"/>
          <w:sz w:val="24"/>
          <w:szCs w:val="24"/>
          <w:lang w:val="lv-LV"/>
        </w:rPr>
        <w:t>, paraksta šādu nodošanas - pieņemšanas aktu:</w:t>
      </w:r>
    </w:p>
    <w:p w14:paraId="5571630E" w14:textId="78D63455" w:rsidR="00193C97" w:rsidRPr="00175892" w:rsidRDefault="004355AF"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sidRPr="00175892">
        <w:rPr>
          <w:rFonts w:ascii="Times New Roman" w:hAnsi="Times New Roman" w:cs="Times New Roman"/>
          <w:sz w:val="24"/>
          <w:szCs w:val="24"/>
          <w:lang w:val="lv-LV"/>
        </w:rPr>
        <w:t>Saskaņā ar 2017</w:t>
      </w:r>
      <w:r w:rsidR="00193C97" w:rsidRPr="00175892">
        <w:rPr>
          <w:rFonts w:ascii="Times New Roman" w:hAnsi="Times New Roman" w:cs="Times New Roman"/>
          <w:sz w:val="24"/>
          <w:szCs w:val="24"/>
          <w:lang w:val="lv-LV"/>
        </w:rPr>
        <w:t>. gada ___.__________ Iepirkuma līgumu Nr. ________________ (turpmāk</w:t>
      </w:r>
      <w:r w:rsidR="00341804" w:rsidRPr="00175892">
        <w:rPr>
          <w:rFonts w:ascii="Times New Roman" w:hAnsi="Times New Roman" w:cs="Times New Roman"/>
          <w:sz w:val="24"/>
          <w:szCs w:val="24"/>
          <w:lang w:val="lv-LV"/>
        </w:rPr>
        <w:t xml:space="preserve"> – </w:t>
      </w:r>
      <w:r w:rsidR="00193C97" w:rsidRPr="00175892">
        <w:rPr>
          <w:rFonts w:ascii="Times New Roman" w:hAnsi="Times New Roman" w:cs="Times New Roman"/>
          <w:b/>
          <w:sz w:val="24"/>
          <w:szCs w:val="24"/>
          <w:lang w:val="lv-LV"/>
        </w:rPr>
        <w:t>Līgums</w:t>
      </w:r>
      <w:r w:rsidR="00193C97" w:rsidRPr="00175892">
        <w:rPr>
          <w:rFonts w:ascii="Times New Roman" w:hAnsi="Times New Roman" w:cs="Times New Roman"/>
          <w:sz w:val="24"/>
          <w:szCs w:val="24"/>
          <w:lang w:val="lv-LV"/>
        </w:rPr>
        <w:t>) Piegādātājs ir piegādājis šādas Preces:</w:t>
      </w:r>
    </w:p>
    <w:p w14:paraId="79F20618" w14:textId="77777777" w:rsidR="00193C97" w:rsidRPr="00175892" w:rsidRDefault="00193C97" w:rsidP="00193C9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sz w:val="24"/>
          <w:szCs w:val="24"/>
          <w:lang w:val="lv-LV"/>
        </w:rPr>
      </w:pPr>
      <w:r w:rsidRPr="00175892">
        <w:rPr>
          <w:rFonts w:ascii="Times New Roman" w:hAnsi="Times New Roman" w:cs="Times New Roman"/>
          <w:sz w:val="24"/>
          <w:szCs w:val="24"/>
          <w:lang w:val="lv-LV"/>
        </w:rPr>
        <w:t>&lt;Preces nosaukums&gt;, &lt; daudzums&gt;, &lt; cena&gt;.</w:t>
      </w:r>
    </w:p>
    <w:p w14:paraId="54E0CA24" w14:textId="77777777" w:rsidR="00193C97" w:rsidRPr="00175892" w:rsidRDefault="00193C97"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sidRPr="00175892">
        <w:rPr>
          <w:rFonts w:ascii="Times New Roman" w:hAnsi="Times New Roman" w:cs="Times New Roman"/>
          <w:sz w:val="24"/>
          <w:szCs w:val="24"/>
          <w:lang w:val="lv-LV"/>
        </w:rPr>
        <w:t>Pasūtītājs konstatē, ka piegādātās Preces atbilst Līguma un tā pielikumos noteiktajām Preces tehniskajām un kvalitātes prasībām un šis pieņemšanas-nodošanas akts tiek uzskatīts par pamatu rēķina izrakstīšanai.</w:t>
      </w:r>
    </w:p>
    <w:p w14:paraId="4EB7B7FF" w14:textId="77777777" w:rsidR="00193C97" w:rsidRPr="00175892" w:rsidRDefault="00193C97" w:rsidP="00193C97">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cs="Times New Roman"/>
          <w:i/>
          <w:sz w:val="24"/>
          <w:szCs w:val="24"/>
          <w:lang w:val="lv-LV"/>
        </w:rPr>
      </w:pPr>
      <w:r w:rsidRPr="00175892">
        <w:rPr>
          <w:rFonts w:ascii="Times New Roman" w:hAnsi="Times New Roman" w:cs="Times New Roman"/>
          <w:i/>
          <w:sz w:val="24"/>
          <w:szCs w:val="24"/>
          <w:lang w:val="lv-LV"/>
        </w:rPr>
        <w:t xml:space="preserve">VAI </w:t>
      </w:r>
    </w:p>
    <w:p w14:paraId="791A8135" w14:textId="77777777" w:rsidR="00193C97" w:rsidRPr="00175892" w:rsidRDefault="00193C97" w:rsidP="00193C97">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cs="Times New Roman"/>
          <w:i/>
          <w:sz w:val="24"/>
          <w:szCs w:val="24"/>
          <w:lang w:val="lv-LV"/>
        </w:rPr>
      </w:pPr>
      <w:r w:rsidRPr="00175892">
        <w:rPr>
          <w:rFonts w:ascii="Times New Roman" w:hAnsi="Times New Roman" w:cs="Times New Roman"/>
          <w:i/>
          <w:sz w:val="24"/>
          <w:szCs w:val="24"/>
          <w:lang w:val="lv-LV"/>
        </w:rPr>
        <w:t>Pasūtītājs konstatē, ka piegādātās Preces neatbilst pielikumos noteiktajām Preču tehniskajām un kvalitātes prasībām, un Precēm konstatējama šādas neatbilstības: _________________________________________________________________________________________________________________________________________________.</w:t>
      </w:r>
    </w:p>
    <w:p w14:paraId="08DBCAB7" w14:textId="77777777" w:rsidR="00193C97" w:rsidRPr="00175892" w:rsidRDefault="00193C97" w:rsidP="00193C97">
      <w:pPr>
        <w:widowControl w:val="0"/>
        <w:numPr>
          <w:ilvl w:val="0"/>
          <w:numId w:val="31"/>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lang w:val="lv-LV"/>
        </w:rPr>
      </w:pPr>
      <w:r w:rsidRPr="00175892">
        <w:rPr>
          <w:rFonts w:ascii="Times New Roman" w:hAnsi="Times New Roman" w:cs="Times New Roman"/>
          <w:sz w:val="24"/>
          <w:szCs w:val="24"/>
          <w:lang w:val="lv-LV"/>
        </w:rPr>
        <w:t>Šis Preču pieņemšanas- nodošanas akts ir pušu noslēgtā Līguma neatņemama sastāvdaļa, sagatavots uz 1 (vienas) lapas 2 (divos) eksemplāros, no kuriem viens glabājas pie Pasūtītāja, bet otrs – pie Piegādātāja</w:t>
      </w:r>
      <w:r w:rsidRPr="00175892">
        <w:rPr>
          <w:rFonts w:ascii="Times New Roman" w:hAnsi="Times New Roman" w:cs="Times New Roman"/>
          <w:iCs/>
          <w:sz w:val="24"/>
          <w:szCs w:val="24"/>
          <w:lang w:val="lv-LV"/>
        </w:rPr>
        <w:t>.</w:t>
      </w:r>
    </w:p>
    <w:p w14:paraId="72FC76B7" w14:textId="77777777" w:rsidR="00193C97" w:rsidRPr="00175892" w:rsidRDefault="00193C97" w:rsidP="00193C97">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cs="Times New Roman"/>
          <w:sz w:val="24"/>
          <w:szCs w:val="24"/>
          <w:lang w:val="lv-LV"/>
        </w:rPr>
      </w:pPr>
    </w:p>
    <w:tbl>
      <w:tblPr>
        <w:tblW w:w="9468" w:type="dxa"/>
        <w:tblLayout w:type="fixed"/>
        <w:tblLook w:val="0000" w:firstRow="0" w:lastRow="0" w:firstColumn="0" w:lastColumn="0" w:noHBand="0" w:noVBand="0"/>
      </w:tblPr>
      <w:tblGrid>
        <w:gridCol w:w="4890"/>
        <w:gridCol w:w="4578"/>
      </w:tblGrid>
      <w:tr w:rsidR="00193C97" w:rsidRPr="00175892" w14:paraId="04DB2EF9" w14:textId="77777777" w:rsidTr="00E5368C">
        <w:tc>
          <w:tcPr>
            <w:tcW w:w="4890" w:type="dxa"/>
            <w:vAlign w:val="center"/>
          </w:tcPr>
          <w:p w14:paraId="5A633913"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Pasūtītājs:</w:t>
            </w:r>
          </w:p>
        </w:tc>
        <w:tc>
          <w:tcPr>
            <w:tcW w:w="4578" w:type="dxa"/>
            <w:vAlign w:val="center"/>
          </w:tcPr>
          <w:p w14:paraId="2B916BA4"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sz w:val="24"/>
                <w:szCs w:val="24"/>
                <w:lang w:val="lv-LV"/>
              </w:rPr>
              <w:t>Piegādātājs:</w:t>
            </w:r>
          </w:p>
        </w:tc>
      </w:tr>
      <w:tr w:rsidR="00193C97" w:rsidRPr="00175892" w14:paraId="32333201" w14:textId="77777777" w:rsidTr="00E5368C">
        <w:tc>
          <w:tcPr>
            <w:tcW w:w="4890" w:type="dxa"/>
            <w:vAlign w:val="center"/>
          </w:tcPr>
          <w:p w14:paraId="67A5C95E"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Latvijas Universitāte</w:t>
            </w:r>
          </w:p>
        </w:tc>
        <w:tc>
          <w:tcPr>
            <w:tcW w:w="4578" w:type="dxa"/>
            <w:vAlign w:val="center"/>
          </w:tcPr>
          <w:p w14:paraId="5E2AFCDA" w14:textId="77777777" w:rsidR="00193C97" w:rsidRPr="00175892" w:rsidRDefault="00193C97" w:rsidP="00E5368C">
            <w:pPr>
              <w:spacing w:after="0" w:line="240" w:lineRule="auto"/>
              <w:rPr>
                <w:rFonts w:ascii="Times New Roman" w:hAnsi="Times New Roman" w:cs="Times New Roman"/>
                <w:b/>
                <w:bCs/>
                <w:color w:val="000000"/>
                <w:sz w:val="24"/>
                <w:szCs w:val="24"/>
                <w:lang w:val="lv-LV"/>
              </w:rPr>
            </w:pPr>
            <w:r w:rsidRPr="00175892">
              <w:rPr>
                <w:rFonts w:ascii="Times New Roman" w:hAnsi="Times New Roman" w:cs="Times New Roman"/>
                <w:b/>
                <w:bCs/>
                <w:color w:val="000000"/>
                <w:sz w:val="24"/>
                <w:szCs w:val="24"/>
                <w:lang w:val="lv-LV"/>
              </w:rPr>
              <w:t>_____________</w:t>
            </w:r>
          </w:p>
        </w:tc>
      </w:tr>
      <w:tr w:rsidR="00193C97" w:rsidRPr="00175892" w14:paraId="124CBF10" w14:textId="77777777" w:rsidTr="00E5368C">
        <w:tc>
          <w:tcPr>
            <w:tcW w:w="4890" w:type="dxa"/>
          </w:tcPr>
          <w:p w14:paraId="71121F09"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Juridiskā adrese:</w:t>
            </w:r>
          </w:p>
          <w:p w14:paraId="5F3D91D5"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Raiņa bulvāris 19, Rīga, LV-1586</w:t>
            </w:r>
          </w:p>
        </w:tc>
        <w:tc>
          <w:tcPr>
            <w:tcW w:w="4578" w:type="dxa"/>
            <w:vAlign w:val="center"/>
          </w:tcPr>
          <w:p w14:paraId="58107211"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Juridiskā adrese:</w:t>
            </w:r>
          </w:p>
          <w:p w14:paraId="09F4E047"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r w:rsidR="00193C97" w:rsidRPr="00175892" w14:paraId="41BA4D09" w14:textId="77777777" w:rsidTr="00E5368C">
        <w:tc>
          <w:tcPr>
            <w:tcW w:w="4890" w:type="dxa"/>
            <w:vAlign w:val="center"/>
          </w:tcPr>
          <w:p w14:paraId="2270043C" w14:textId="77777777" w:rsidR="00193C97" w:rsidRPr="00175892" w:rsidRDefault="00193C97" w:rsidP="00E5368C">
            <w:pPr>
              <w:spacing w:after="0" w:line="240" w:lineRule="auto"/>
              <w:ind w:left="-74" w:firstLine="74"/>
              <w:rPr>
                <w:rFonts w:ascii="Times New Roman" w:hAnsi="Times New Roman" w:cs="Times New Roman"/>
                <w:sz w:val="24"/>
                <w:szCs w:val="24"/>
                <w:lang w:val="lv-LV"/>
              </w:rPr>
            </w:pPr>
            <w:r w:rsidRPr="00175892">
              <w:rPr>
                <w:rFonts w:ascii="Times New Roman" w:hAnsi="Times New Roman" w:cs="Times New Roman"/>
                <w:sz w:val="24"/>
                <w:szCs w:val="24"/>
                <w:lang w:val="lv-LV"/>
              </w:rPr>
              <w:t>Reģ. apl. Nr.3341000218</w:t>
            </w:r>
          </w:p>
          <w:p w14:paraId="254A964A" w14:textId="77777777" w:rsidR="00371EB0" w:rsidRPr="00175892" w:rsidRDefault="00371EB0" w:rsidP="00E5368C">
            <w:pPr>
              <w:spacing w:after="0" w:line="240" w:lineRule="auto"/>
              <w:ind w:left="-74" w:firstLine="74"/>
              <w:rPr>
                <w:rFonts w:ascii="Times New Roman" w:hAnsi="Times New Roman" w:cs="Times New Roman"/>
                <w:sz w:val="24"/>
                <w:szCs w:val="24"/>
                <w:lang w:val="lv-LV"/>
              </w:rPr>
            </w:pPr>
          </w:p>
        </w:tc>
        <w:tc>
          <w:tcPr>
            <w:tcW w:w="4578" w:type="dxa"/>
            <w:vAlign w:val="center"/>
          </w:tcPr>
          <w:p w14:paraId="59941ED7" w14:textId="77777777" w:rsidR="00193C97" w:rsidRPr="00175892" w:rsidRDefault="00193C97" w:rsidP="00E5368C">
            <w:pPr>
              <w:spacing w:after="0" w:line="240" w:lineRule="auto"/>
              <w:rPr>
                <w:rFonts w:ascii="Times New Roman" w:hAnsi="Times New Roman" w:cs="Times New Roman"/>
                <w:color w:val="000000"/>
                <w:sz w:val="24"/>
                <w:szCs w:val="24"/>
                <w:lang w:val="lv-LV"/>
              </w:rPr>
            </w:pPr>
            <w:r w:rsidRPr="00175892">
              <w:rPr>
                <w:rFonts w:ascii="Times New Roman" w:hAnsi="Times New Roman" w:cs="Times New Roman"/>
                <w:color w:val="000000"/>
                <w:sz w:val="24"/>
                <w:szCs w:val="24"/>
                <w:lang w:val="lv-LV"/>
              </w:rPr>
              <w:t>Reģ. Nr.</w:t>
            </w:r>
          </w:p>
          <w:p w14:paraId="397467AE" w14:textId="77777777" w:rsidR="00371EB0" w:rsidRPr="00175892" w:rsidRDefault="00371EB0" w:rsidP="00E5368C">
            <w:pPr>
              <w:spacing w:after="0" w:line="240" w:lineRule="auto"/>
              <w:rPr>
                <w:rFonts w:ascii="Times New Roman" w:hAnsi="Times New Roman" w:cs="Times New Roman"/>
                <w:color w:val="000000"/>
                <w:sz w:val="24"/>
                <w:szCs w:val="24"/>
                <w:lang w:val="lv-LV"/>
              </w:rPr>
            </w:pPr>
          </w:p>
        </w:tc>
      </w:tr>
    </w:tbl>
    <w:p w14:paraId="232A2F68" w14:textId="77777777" w:rsidR="00193C97" w:rsidRPr="00175892" w:rsidRDefault="00193C97" w:rsidP="00193C97">
      <w:pPr>
        <w:spacing w:after="0" w:line="240" w:lineRule="auto"/>
        <w:jc w:val="right"/>
        <w:rPr>
          <w:rFonts w:ascii="Times New Roman" w:hAnsi="Times New Roman" w:cs="Times New Roman"/>
          <w:sz w:val="24"/>
          <w:szCs w:val="24"/>
          <w:lang w:val="lv-LV"/>
        </w:rPr>
      </w:pPr>
    </w:p>
    <w:tbl>
      <w:tblPr>
        <w:tblW w:w="5082" w:type="pct"/>
        <w:jc w:val="center"/>
        <w:tblLook w:val="0000" w:firstRow="0" w:lastRow="0" w:firstColumn="0" w:lastColumn="0" w:noHBand="0" w:noVBand="0"/>
      </w:tblPr>
      <w:tblGrid>
        <w:gridCol w:w="4470"/>
        <w:gridCol w:w="4318"/>
      </w:tblGrid>
      <w:tr w:rsidR="00193C97" w:rsidRPr="00175892" w14:paraId="32280D28" w14:textId="77777777" w:rsidTr="00371EB0">
        <w:trPr>
          <w:jc w:val="center"/>
        </w:trPr>
        <w:tc>
          <w:tcPr>
            <w:tcW w:w="2543" w:type="pct"/>
            <w:vAlign w:val="center"/>
          </w:tcPr>
          <w:p w14:paraId="34A7C112" w14:textId="77777777"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22A699CC" w14:textId="77777777" w:rsidR="00193C97" w:rsidRPr="00175892" w:rsidRDefault="00193C97" w:rsidP="00E5368C">
            <w:pPr>
              <w:spacing w:after="0" w:line="240" w:lineRule="auto"/>
              <w:rPr>
                <w:rFonts w:ascii="Times New Roman" w:hAnsi="Times New Roman" w:cs="Times New Roman"/>
                <w:sz w:val="24"/>
                <w:szCs w:val="24"/>
                <w:lang w:val="lv-LV"/>
              </w:rPr>
            </w:pPr>
          </w:p>
        </w:tc>
        <w:tc>
          <w:tcPr>
            <w:tcW w:w="2457" w:type="pct"/>
            <w:vAlign w:val="center"/>
          </w:tcPr>
          <w:p w14:paraId="30B42865" w14:textId="77777777"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0A7E8103"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bl>
    <w:p w14:paraId="458D92CB" w14:textId="77777777" w:rsidR="00193C97" w:rsidRPr="00175892" w:rsidRDefault="00193C97" w:rsidP="00193C97">
      <w:pPr>
        <w:spacing w:after="0" w:line="360" w:lineRule="auto"/>
        <w:ind w:right="181"/>
        <w:jc w:val="both"/>
        <w:rPr>
          <w:rFonts w:ascii="Times New Roman" w:hAnsi="Times New Roman" w:cs="Times New Roman"/>
          <w:i/>
          <w:sz w:val="24"/>
          <w:szCs w:val="24"/>
          <w:highlight w:val="lightGray"/>
          <w:lang w:val="lv-LV"/>
        </w:rPr>
      </w:pPr>
    </w:p>
    <w:p w14:paraId="634558B9" w14:textId="77777777" w:rsidR="00193C97" w:rsidRPr="00175892" w:rsidRDefault="00193C97" w:rsidP="00193C97">
      <w:pPr>
        <w:spacing w:after="0" w:line="240" w:lineRule="auto"/>
        <w:rPr>
          <w:rFonts w:ascii="Times New Roman" w:hAnsi="Times New Roman" w:cs="Times New Roman"/>
          <w:i/>
          <w:sz w:val="24"/>
          <w:szCs w:val="24"/>
          <w:highlight w:val="lightGray"/>
          <w:lang w:val="lv-LV"/>
        </w:rPr>
      </w:pPr>
      <w:r w:rsidRPr="00175892">
        <w:rPr>
          <w:rFonts w:ascii="Times New Roman" w:hAnsi="Times New Roman" w:cs="Times New Roman"/>
          <w:i/>
          <w:sz w:val="24"/>
          <w:szCs w:val="24"/>
          <w:highlight w:val="lightGray"/>
          <w:lang w:val="lv-LV"/>
        </w:rPr>
        <w:br w:type="page"/>
      </w:r>
    </w:p>
    <w:p w14:paraId="7669AF62" w14:textId="0B98FC51" w:rsidR="00193C97" w:rsidRPr="00E06F90" w:rsidRDefault="00E06F90" w:rsidP="00193C97">
      <w:pPr>
        <w:spacing w:after="0" w:line="240" w:lineRule="auto"/>
        <w:jc w:val="right"/>
        <w:rPr>
          <w:rFonts w:ascii="Times New Roman" w:hAnsi="Times New Roman" w:cs="Times New Roman"/>
          <w:sz w:val="24"/>
          <w:szCs w:val="24"/>
          <w:lang w:val="lv-LV"/>
        </w:rPr>
      </w:pPr>
      <w:r w:rsidRPr="00E06F90">
        <w:rPr>
          <w:rFonts w:ascii="Times New Roman" w:hAnsi="Times New Roman" w:cs="Times New Roman"/>
          <w:b/>
          <w:sz w:val="24"/>
          <w:szCs w:val="24"/>
          <w:lang w:val="lv-LV"/>
        </w:rPr>
        <w:lastRenderedPageBreak/>
        <w:t>4</w:t>
      </w:r>
      <w:r w:rsidR="00193C97" w:rsidRPr="00E06F90">
        <w:rPr>
          <w:rFonts w:ascii="Times New Roman" w:hAnsi="Times New Roman" w:cs="Times New Roman"/>
          <w:b/>
          <w:sz w:val="24"/>
          <w:szCs w:val="24"/>
          <w:lang w:val="lv-LV"/>
        </w:rPr>
        <w:t>.pielikums</w:t>
      </w:r>
    </w:p>
    <w:p w14:paraId="322A4E9C" w14:textId="77777777" w:rsidR="00FF4985" w:rsidRPr="00E06F90" w:rsidRDefault="00FF4985" w:rsidP="00FF4985">
      <w:pPr>
        <w:spacing w:after="0"/>
        <w:jc w:val="right"/>
        <w:rPr>
          <w:rFonts w:ascii="Times New Roman" w:hAnsi="Times New Roman" w:cs="Times New Roman"/>
          <w:sz w:val="24"/>
          <w:szCs w:val="24"/>
          <w:lang w:val="lv-LV"/>
        </w:rPr>
      </w:pPr>
      <w:r w:rsidRPr="00E06F90">
        <w:rPr>
          <w:rFonts w:ascii="Times New Roman" w:hAnsi="Times New Roman" w:cs="Times New Roman"/>
          <w:sz w:val="24"/>
          <w:szCs w:val="24"/>
          <w:lang w:val="lv-LV"/>
        </w:rPr>
        <w:t>2017.gada ____._______ Līgumam Nr._________________,</w:t>
      </w:r>
    </w:p>
    <w:p w14:paraId="1C168FD7" w14:textId="77777777" w:rsidR="00FF4985" w:rsidRPr="00E06F90" w:rsidRDefault="00FF4985" w:rsidP="00FF4985">
      <w:pPr>
        <w:spacing w:after="0"/>
        <w:jc w:val="right"/>
        <w:rPr>
          <w:rFonts w:ascii="Times New Roman" w:hAnsi="Times New Roman" w:cs="Times New Roman"/>
          <w:sz w:val="24"/>
          <w:szCs w:val="24"/>
          <w:lang w:val="lv-LV"/>
        </w:rPr>
      </w:pPr>
      <w:r w:rsidRPr="00E06F90">
        <w:rPr>
          <w:rFonts w:ascii="Times New Roman" w:hAnsi="Times New Roman" w:cs="Times New Roman"/>
          <w:sz w:val="24"/>
          <w:szCs w:val="24"/>
          <w:lang w:val="lv-LV"/>
        </w:rPr>
        <w:t xml:space="preserve">kas noslēgts starp Latvijas Universitāti un </w:t>
      </w:r>
    </w:p>
    <w:p w14:paraId="2898E46D" w14:textId="77777777" w:rsidR="00FF4985" w:rsidRDefault="00FF4985" w:rsidP="00FF4985">
      <w:pPr>
        <w:spacing w:after="0"/>
        <w:jc w:val="right"/>
        <w:rPr>
          <w:rFonts w:ascii="Times New Roman" w:hAnsi="Times New Roman" w:cs="Times New Roman"/>
          <w:sz w:val="24"/>
          <w:szCs w:val="24"/>
          <w:lang w:val="lv-LV"/>
        </w:rPr>
      </w:pPr>
      <w:r w:rsidRPr="00E06F90">
        <w:rPr>
          <w:rFonts w:ascii="Times New Roman" w:hAnsi="Times New Roman" w:cs="Times New Roman"/>
          <w:sz w:val="24"/>
          <w:szCs w:val="24"/>
          <w:lang w:val="lv-LV"/>
        </w:rPr>
        <w:t>________________</w:t>
      </w:r>
    </w:p>
    <w:p w14:paraId="62C6E198" w14:textId="77777777" w:rsidR="00264C9B" w:rsidRPr="00E06F90" w:rsidRDefault="00264C9B" w:rsidP="00FF4985">
      <w:pPr>
        <w:spacing w:after="0"/>
        <w:jc w:val="right"/>
        <w:rPr>
          <w:rFonts w:ascii="Times New Roman" w:hAnsi="Times New Roman" w:cs="Times New Roman"/>
          <w:sz w:val="24"/>
          <w:szCs w:val="24"/>
          <w:lang w:val="lv-LV"/>
        </w:rPr>
      </w:pPr>
    </w:p>
    <w:p w14:paraId="47EF1759" w14:textId="77777777" w:rsidR="00193C97" w:rsidRDefault="00193C97" w:rsidP="00264C9B">
      <w:pPr>
        <w:spacing w:after="0" w:line="240" w:lineRule="auto"/>
        <w:jc w:val="center"/>
        <w:rPr>
          <w:rFonts w:ascii="Times New Roman" w:hAnsi="Times New Roman" w:cs="Times New Roman"/>
          <w:bCs/>
          <w:i/>
          <w:sz w:val="24"/>
          <w:szCs w:val="24"/>
          <w:lang w:val="lv-LV"/>
        </w:rPr>
      </w:pPr>
      <w:r w:rsidRPr="00175892">
        <w:rPr>
          <w:rFonts w:ascii="Times New Roman" w:hAnsi="Times New Roman" w:cs="Times New Roman"/>
          <w:b/>
          <w:bCs/>
          <w:sz w:val="24"/>
          <w:szCs w:val="24"/>
          <w:lang w:val="lv-LV"/>
        </w:rPr>
        <w:t xml:space="preserve">DEFEKTU KONSTATĀCIJAS AKTS </w:t>
      </w:r>
      <w:r w:rsidRPr="00175892">
        <w:rPr>
          <w:rFonts w:ascii="Times New Roman" w:hAnsi="Times New Roman" w:cs="Times New Roman"/>
          <w:bCs/>
          <w:i/>
          <w:sz w:val="24"/>
          <w:szCs w:val="24"/>
          <w:lang w:val="lv-LV"/>
        </w:rPr>
        <w:t>(paraugs)</w:t>
      </w:r>
    </w:p>
    <w:p w14:paraId="10C4CA41" w14:textId="77777777" w:rsidR="00264C9B" w:rsidRPr="00264C9B" w:rsidRDefault="00264C9B" w:rsidP="00264C9B">
      <w:pPr>
        <w:spacing w:after="0" w:line="240" w:lineRule="auto"/>
        <w:jc w:val="both"/>
        <w:rPr>
          <w:rFonts w:ascii="Times New Roman" w:hAnsi="Times New Roman" w:cs="Times New Roman"/>
          <w:b/>
          <w:bCs/>
          <w:sz w:val="24"/>
          <w:szCs w:val="24"/>
          <w:lang w:val="lv-LV"/>
        </w:rPr>
      </w:pPr>
    </w:p>
    <w:p w14:paraId="3A5F90F1" w14:textId="25CE9456" w:rsidR="00193C97" w:rsidRPr="00175892" w:rsidRDefault="00193C97" w:rsidP="00FF4985">
      <w:pPr>
        <w:spacing w:after="12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00FF4985" w:rsidRPr="00175892">
        <w:rPr>
          <w:rFonts w:ascii="Times New Roman" w:hAnsi="Times New Roman" w:cs="Times New Roman"/>
          <w:sz w:val="24"/>
          <w:szCs w:val="24"/>
          <w:lang w:val="lv-LV"/>
        </w:rPr>
        <w:tab/>
      </w:r>
      <w:r w:rsidR="00FF4985"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_________________________</w:t>
      </w:r>
    </w:p>
    <w:p w14:paraId="7F483EB2" w14:textId="77777777" w:rsidR="00193C97" w:rsidRPr="00175892" w:rsidRDefault="00193C97" w:rsidP="00193C97">
      <w:pPr>
        <w:jc w:val="center"/>
        <w:rPr>
          <w:rFonts w:ascii="Times New Roman" w:hAnsi="Times New Roman" w:cs="Times New Roman"/>
          <w:sz w:val="24"/>
          <w:szCs w:val="24"/>
          <w:lang w:val="lv-LV"/>
        </w:rPr>
      </w:pPr>
      <w:r w:rsidRPr="00175892">
        <w:rPr>
          <w:rFonts w:ascii="Times New Roman" w:hAnsi="Times New Roman" w:cs="Times New Roman"/>
          <w:sz w:val="24"/>
          <w:szCs w:val="24"/>
          <w:lang w:val="lv-LV"/>
        </w:rPr>
        <w:t>/vieta/</w:t>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r>
      <w:r w:rsidRPr="00175892">
        <w:rPr>
          <w:rFonts w:ascii="Times New Roman" w:hAnsi="Times New Roman" w:cs="Times New Roman"/>
          <w:sz w:val="24"/>
          <w:szCs w:val="24"/>
          <w:lang w:val="lv-LV"/>
        </w:rPr>
        <w:tab/>
        <w:t>/datums/</w:t>
      </w:r>
    </w:p>
    <w:p w14:paraId="119A2801" w14:textId="49EEFECD" w:rsidR="00193C97" w:rsidRPr="00175892" w:rsidRDefault="00193C97" w:rsidP="0057046A">
      <w:pPr>
        <w:jc w:val="both"/>
        <w:rPr>
          <w:rFonts w:ascii="Times New Roman" w:hAnsi="Times New Roman" w:cs="Times New Roman"/>
          <w:sz w:val="24"/>
          <w:szCs w:val="24"/>
          <w:lang w:val="lv-LV"/>
        </w:rPr>
      </w:pPr>
      <w:r w:rsidRPr="00175892">
        <w:rPr>
          <w:rFonts w:ascii="Times New Roman" w:hAnsi="Times New Roman" w:cs="Times New Roman"/>
          <w:b/>
          <w:sz w:val="24"/>
          <w:szCs w:val="24"/>
          <w:lang w:val="lv-LV"/>
        </w:rPr>
        <w:t>Latvijas Universitāte</w:t>
      </w:r>
      <w:r w:rsidR="00F66756">
        <w:rPr>
          <w:rFonts w:ascii="Times New Roman" w:hAnsi="Times New Roman" w:cs="Times New Roman"/>
          <w:sz w:val="24"/>
          <w:szCs w:val="24"/>
          <w:lang w:val="lv-LV"/>
        </w:rPr>
        <w:t xml:space="preserve">, </w:t>
      </w:r>
      <w:r w:rsidR="00C96757" w:rsidRPr="00175892">
        <w:rPr>
          <w:rFonts w:ascii="Times New Roman" w:hAnsi="Times New Roman" w:cs="Times New Roman"/>
          <w:sz w:val="24"/>
          <w:szCs w:val="24"/>
          <w:lang w:val="lv-LV"/>
        </w:rPr>
        <w:t xml:space="preserve">izglītības iestādes reģistrācijas </w:t>
      </w:r>
      <w:r w:rsidRPr="00175892">
        <w:rPr>
          <w:rFonts w:ascii="Times New Roman" w:hAnsi="Times New Roman" w:cs="Times New Roman"/>
          <w:sz w:val="24"/>
          <w:szCs w:val="24"/>
          <w:lang w:val="lv-LV"/>
        </w:rPr>
        <w:t xml:space="preserve">Nr.3341000218, </w:t>
      </w:r>
      <w:r w:rsidR="00F66756" w:rsidRPr="00136832">
        <w:rPr>
          <w:rFonts w:ascii="Times New Roman" w:hAnsi="Times New Roman"/>
          <w:sz w:val="24"/>
          <w:szCs w:val="24"/>
          <w:lang w:val="lv-LV"/>
        </w:rPr>
        <w:t xml:space="preserve">pievienotās vērtības nodokļa maksātāja reģistrācijas </w:t>
      </w:r>
      <w:r w:rsidR="00F66756">
        <w:rPr>
          <w:rFonts w:ascii="Times New Roman" w:hAnsi="Times New Roman"/>
          <w:sz w:val="24"/>
          <w:szCs w:val="24"/>
          <w:lang w:val="lv-LV"/>
        </w:rPr>
        <w:t>Nr.</w:t>
      </w:r>
      <w:r w:rsidR="00F66756" w:rsidRPr="00136832">
        <w:rPr>
          <w:rFonts w:ascii="Times New Roman" w:hAnsi="Times New Roman"/>
          <w:sz w:val="24"/>
          <w:szCs w:val="24"/>
          <w:lang w:val="lv-LV"/>
        </w:rPr>
        <w:t>LV 90000076669</w:t>
      </w:r>
      <w:r w:rsidR="00F66756">
        <w:rPr>
          <w:rFonts w:ascii="Times New Roman" w:hAnsi="Times New Roman"/>
          <w:sz w:val="24"/>
          <w:szCs w:val="24"/>
          <w:lang w:val="lv-LV"/>
        </w:rPr>
        <w:t>,</w:t>
      </w:r>
      <w:r w:rsidR="00F66756">
        <w:rPr>
          <w:rFonts w:ascii="Times New Roman" w:hAnsi="Times New Roman" w:cs="Times New Roman"/>
          <w:sz w:val="24"/>
          <w:szCs w:val="24"/>
          <w:lang w:val="lv-LV"/>
        </w:rPr>
        <w:t xml:space="preserve"> </w:t>
      </w:r>
      <w:r w:rsidRPr="00175892">
        <w:rPr>
          <w:rFonts w:ascii="Times New Roman" w:hAnsi="Times New Roman" w:cs="Times New Roman"/>
          <w:sz w:val="24"/>
          <w:szCs w:val="24"/>
          <w:lang w:val="lv-LV"/>
        </w:rPr>
        <w:t>juridiskā adrese: Raiņa bulvār</w:t>
      </w:r>
      <w:r w:rsidR="004C57CC" w:rsidRPr="00175892">
        <w:rPr>
          <w:rFonts w:ascii="Times New Roman" w:hAnsi="Times New Roman" w:cs="Times New Roman"/>
          <w:sz w:val="24"/>
          <w:szCs w:val="24"/>
          <w:lang w:val="lv-LV"/>
        </w:rPr>
        <w:t>is 19, Rīga, LV- 1586 (turpmāk –</w:t>
      </w:r>
      <w:r w:rsidRPr="00175892">
        <w:rPr>
          <w:rFonts w:ascii="Times New Roman" w:hAnsi="Times New Roman" w:cs="Times New Roman"/>
          <w:sz w:val="24"/>
          <w:szCs w:val="24"/>
          <w:lang w:val="lv-LV"/>
        </w:rPr>
        <w:t xml:space="preserve"> </w:t>
      </w:r>
      <w:r w:rsidRPr="00175892">
        <w:rPr>
          <w:rFonts w:ascii="Times New Roman" w:hAnsi="Times New Roman" w:cs="Times New Roman"/>
          <w:b/>
          <w:sz w:val="24"/>
          <w:szCs w:val="24"/>
          <w:lang w:val="lv-LV"/>
        </w:rPr>
        <w:t>Pircējs</w:t>
      </w:r>
      <w:r w:rsidRPr="00175892">
        <w:rPr>
          <w:rFonts w:ascii="Times New Roman" w:hAnsi="Times New Roman" w:cs="Times New Roman"/>
          <w:sz w:val="24"/>
          <w:szCs w:val="24"/>
          <w:lang w:val="lv-LV"/>
        </w:rPr>
        <w:t xml:space="preserve">), tās </w:t>
      </w:r>
      <w:r w:rsidRPr="00175892">
        <w:rPr>
          <w:rFonts w:ascii="Times New Roman" w:hAnsi="Times New Roman" w:cs="Times New Roman"/>
          <w:sz w:val="24"/>
          <w:szCs w:val="24"/>
          <w:highlight w:val="yellow"/>
          <w:lang w:val="lv-LV"/>
        </w:rPr>
        <w:t>______________</w:t>
      </w:r>
      <w:r w:rsidRPr="00175892">
        <w:rPr>
          <w:rFonts w:ascii="Times New Roman" w:hAnsi="Times New Roman" w:cs="Times New Roman"/>
          <w:sz w:val="24"/>
          <w:szCs w:val="24"/>
          <w:lang w:val="lv-LV"/>
        </w:rPr>
        <w:t xml:space="preserve"> personā, kurš rīkojas saskaņā ar </w:t>
      </w:r>
      <w:r w:rsidRPr="00175892">
        <w:rPr>
          <w:rFonts w:ascii="Times New Roman" w:hAnsi="Times New Roman" w:cs="Times New Roman"/>
          <w:sz w:val="24"/>
          <w:szCs w:val="24"/>
          <w:highlight w:val="yellow"/>
          <w:lang w:val="lv-LV"/>
        </w:rPr>
        <w:t>________________________________________________,</w:t>
      </w:r>
      <w:r w:rsidRPr="00175892">
        <w:rPr>
          <w:rFonts w:ascii="Times New Roman" w:hAnsi="Times New Roman" w:cs="Times New Roman"/>
          <w:sz w:val="24"/>
          <w:szCs w:val="24"/>
          <w:lang w:val="lv-LV"/>
        </w:rPr>
        <w:t xml:space="preserve"> no vienas puses, un</w:t>
      </w:r>
    </w:p>
    <w:p w14:paraId="61FD7338" w14:textId="457CCD22" w:rsidR="00193C97" w:rsidRPr="00175892" w:rsidRDefault="00193C97" w:rsidP="00193C97">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lang w:val="lv-LV"/>
        </w:rPr>
      </w:pPr>
      <w:r w:rsidRPr="00175892">
        <w:rPr>
          <w:rFonts w:ascii="Times New Roman" w:hAnsi="Times New Roman" w:cs="Times New Roman"/>
          <w:b/>
          <w:sz w:val="24"/>
          <w:szCs w:val="24"/>
          <w:highlight w:val="yellow"/>
          <w:lang w:val="lv-LV"/>
        </w:rPr>
        <w:t>__________________</w:t>
      </w:r>
      <w:r w:rsidRPr="00175892">
        <w:rPr>
          <w:rFonts w:ascii="Times New Roman" w:hAnsi="Times New Roman" w:cs="Times New Roman"/>
          <w:sz w:val="24"/>
          <w:szCs w:val="24"/>
          <w:highlight w:val="yellow"/>
          <w:lang w:val="lv-LV"/>
        </w:rPr>
        <w:t>,</w:t>
      </w:r>
      <w:r w:rsidRPr="00175892">
        <w:rPr>
          <w:rFonts w:ascii="Times New Roman" w:hAnsi="Times New Roman" w:cs="Times New Roman"/>
          <w:sz w:val="24"/>
          <w:szCs w:val="24"/>
          <w:lang w:val="lv-LV"/>
        </w:rPr>
        <w:t xml:space="preserve"> kas reģistrēta </w:t>
      </w:r>
      <w:r w:rsidRPr="00175892">
        <w:rPr>
          <w:rFonts w:ascii="Times New Roman" w:hAnsi="Times New Roman" w:cs="Times New Roman"/>
          <w:sz w:val="24"/>
          <w:szCs w:val="24"/>
          <w:highlight w:val="yellow"/>
          <w:lang w:val="lv-LV"/>
        </w:rPr>
        <w:t>_________</w:t>
      </w:r>
      <w:r w:rsidRPr="00175892">
        <w:rPr>
          <w:rFonts w:ascii="Times New Roman" w:hAnsi="Times New Roman" w:cs="Times New Roman"/>
          <w:sz w:val="24"/>
          <w:szCs w:val="24"/>
          <w:lang w:val="lv-LV"/>
        </w:rPr>
        <w:t xml:space="preserve"> reģistrā ar Nr</w:t>
      </w:r>
      <w:r w:rsidRPr="00175892">
        <w:rPr>
          <w:rFonts w:ascii="Times New Roman" w:hAnsi="Times New Roman" w:cs="Times New Roman"/>
          <w:sz w:val="24"/>
          <w:szCs w:val="24"/>
          <w:highlight w:val="yellow"/>
          <w:lang w:val="lv-LV"/>
        </w:rPr>
        <w:t>.__________,</w:t>
      </w:r>
      <w:r w:rsidRPr="00175892">
        <w:rPr>
          <w:rFonts w:ascii="Times New Roman" w:hAnsi="Times New Roman" w:cs="Times New Roman"/>
          <w:sz w:val="24"/>
          <w:szCs w:val="24"/>
          <w:lang w:val="lv-LV"/>
        </w:rPr>
        <w:t xml:space="preserve"> juridiskā adrese: </w:t>
      </w:r>
      <w:r w:rsidRPr="00175892">
        <w:rPr>
          <w:rFonts w:ascii="Times New Roman" w:hAnsi="Times New Roman" w:cs="Times New Roman"/>
          <w:sz w:val="24"/>
          <w:szCs w:val="24"/>
          <w:highlight w:val="yellow"/>
          <w:lang w:val="lv-LV"/>
        </w:rPr>
        <w:t>_________________</w:t>
      </w:r>
      <w:r w:rsidR="004C57CC" w:rsidRPr="00175892">
        <w:rPr>
          <w:rFonts w:ascii="Times New Roman" w:hAnsi="Times New Roman" w:cs="Times New Roman"/>
          <w:sz w:val="24"/>
          <w:szCs w:val="24"/>
          <w:lang w:val="lv-LV"/>
        </w:rPr>
        <w:t xml:space="preserve"> (turpmāk –</w:t>
      </w:r>
      <w:r w:rsidRPr="00175892">
        <w:rPr>
          <w:rFonts w:ascii="Times New Roman" w:hAnsi="Times New Roman" w:cs="Times New Roman"/>
          <w:sz w:val="24"/>
          <w:szCs w:val="24"/>
          <w:lang w:val="lv-LV"/>
        </w:rPr>
        <w:t xml:space="preserve"> </w:t>
      </w:r>
      <w:r w:rsidRPr="00175892">
        <w:rPr>
          <w:rFonts w:ascii="Times New Roman" w:hAnsi="Times New Roman" w:cs="Times New Roman"/>
          <w:b/>
          <w:bCs/>
          <w:sz w:val="24"/>
          <w:szCs w:val="24"/>
          <w:lang w:val="lv-LV"/>
        </w:rPr>
        <w:t>Pārdevējs</w:t>
      </w:r>
      <w:r w:rsidRPr="00175892">
        <w:rPr>
          <w:rFonts w:ascii="Times New Roman" w:hAnsi="Times New Roman" w:cs="Times New Roman"/>
          <w:bCs/>
          <w:sz w:val="24"/>
          <w:szCs w:val="24"/>
          <w:lang w:val="lv-LV"/>
        </w:rPr>
        <w:t>)</w:t>
      </w:r>
      <w:r w:rsidRPr="00175892">
        <w:rPr>
          <w:rFonts w:ascii="Times New Roman" w:hAnsi="Times New Roman" w:cs="Times New Roman"/>
          <w:sz w:val="24"/>
          <w:szCs w:val="24"/>
          <w:lang w:val="lv-LV"/>
        </w:rPr>
        <w:t xml:space="preserve">, tās </w:t>
      </w:r>
      <w:r w:rsidRPr="00175892">
        <w:rPr>
          <w:rFonts w:ascii="Times New Roman" w:hAnsi="Times New Roman" w:cs="Times New Roman"/>
          <w:sz w:val="24"/>
          <w:szCs w:val="24"/>
          <w:highlight w:val="yellow"/>
          <w:lang w:val="lv-LV"/>
        </w:rPr>
        <w:t>______________</w:t>
      </w:r>
      <w:r w:rsidRPr="00175892">
        <w:rPr>
          <w:rFonts w:ascii="Times New Roman" w:hAnsi="Times New Roman" w:cs="Times New Roman"/>
          <w:sz w:val="24"/>
          <w:szCs w:val="24"/>
          <w:lang w:val="lv-LV"/>
        </w:rPr>
        <w:t xml:space="preserve"> personā, </w:t>
      </w:r>
      <w:r w:rsidRPr="00175892">
        <w:rPr>
          <w:rFonts w:ascii="Times New Roman" w:hAnsi="Times New Roman" w:cs="Times New Roman"/>
          <w:bCs/>
          <w:sz w:val="24"/>
          <w:szCs w:val="24"/>
          <w:lang w:val="lv-LV"/>
        </w:rPr>
        <w:t xml:space="preserve">kurš rīkojas saskaņā ar </w:t>
      </w:r>
      <w:r w:rsidRPr="00175892">
        <w:rPr>
          <w:rFonts w:ascii="Times New Roman" w:hAnsi="Times New Roman" w:cs="Times New Roman"/>
          <w:bCs/>
          <w:sz w:val="24"/>
          <w:szCs w:val="24"/>
          <w:highlight w:val="yellow"/>
          <w:lang w:val="lv-LV"/>
        </w:rPr>
        <w:t>_________,</w:t>
      </w:r>
      <w:r w:rsidRPr="00175892">
        <w:rPr>
          <w:rFonts w:ascii="Times New Roman" w:hAnsi="Times New Roman" w:cs="Times New Roman"/>
          <w:sz w:val="24"/>
          <w:szCs w:val="24"/>
          <w:lang w:val="lv-LV"/>
        </w:rPr>
        <w:t xml:space="preserve"> no otras puses, bet abi kopā un katrs atsevišķi turpmāk saukti - </w:t>
      </w:r>
      <w:r w:rsidRPr="00175892">
        <w:rPr>
          <w:rFonts w:ascii="Times New Roman" w:hAnsi="Times New Roman" w:cs="Times New Roman"/>
          <w:b/>
          <w:sz w:val="24"/>
          <w:szCs w:val="24"/>
          <w:lang w:val="lv-LV"/>
        </w:rPr>
        <w:t>Līdzēji</w:t>
      </w:r>
      <w:r w:rsidR="001724D8" w:rsidRPr="00175892">
        <w:rPr>
          <w:rFonts w:ascii="Times New Roman" w:hAnsi="Times New Roman" w:cs="Times New Roman"/>
          <w:sz w:val="24"/>
          <w:szCs w:val="24"/>
          <w:lang w:val="lv-LV"/>
        </w:rPr>
        <w:t>, pārbaudot 2017</w:t>
      </w:r>
      <w:r w:rsidRPr="00175892">
        <w:rPr>
          <w:rFonts w:ascii="Times New Roman" w:hAnsi="Times New Roman" w:cs="Times New Roman"/>
          <w:sz w:val="24"/>
          <w:szCs w:val="24"/>
          <w:lang w:val="lv-LV"/>
        </w:rPr>
        <w:t xml:space="preserve">. gada </w:t>
      </w:r>
      <w:r w:rsidRPr="00175892">
        <w:rPr>
          <w:rFonts w:ascii="Times New Roman" w:hAnsi="Times New Roman" w:cs="Times New Roman"/>
          <w:sz w:val="24"/>
          <w:szCs w:val="24"/>
          <w:highlight w:val="yellow"/>
          <w:lang w:val="lv-LV"/>
        </w:rPr>
        <w:t>___.__________</w:t>
      </w:r>
      <w:r w:rsidRPr="00175892">
        <w:rPr>
          <w:rFonts w:ascii="Times New Roman" w:hAnsi="Times New Roman" w:cs="Times New Roman"/>
          <w:sz w:val="24"/>
          <w:szCs w:val="24"/>
          <w:lang w:val="lv-LV"/>
        </w:rPr>
        <w:t xml:space="preserve"> Piegādes līgumā Nr. </w:t>
      </w:r>
      <w:r w:rsidRPr="00175892">
        <w:rPr>
          <w:rFonts w:ascii="Times New Roman" w:hAnsi="Times New Roman" w:cs="Times New Roman"/>
          <w:sz w:val="24"/>
          <w:szCs w:val="24"/>
          <w:highlight w:val="yellow"/>
          <w:lang w:val="lv-LV"/>
        </w:rPr>
        <w:t>________________</w:t>
      </w:r>
      <w:r w:rsidRPr="00175892">
        <w:rPr>
          <w:rFonts w:ascii="Times New Roman" w:hAnsi="Times New Roman" w:cs="Times New Roman"/>
          <w:sz w:val="24"/>
          <w:szCs w:val="24"/>
          <w:lang w:val="lv-LV"/>
        </w:rPr>
        <w:t xml:space="preserve"> (turpmāk</w:t>
      </w:r>
      <w:r w:rsidR="001724D8" w:rsidRPr="00175892">
        <w:rPr>
          <w:rFonts w:ascii="Times New Roman" w:hAnsi="Times New Roman" w:cs="Times New Roman"/>
          <w:sz w:val="24"/>
          <w:szCs w:val="24"/>
          <w:lang w:val="lv-LV"/>
        </w:rPr>
        <w:t xml:space="preserve"> – </w:t>
      </w:r>
      <w:r w:rsidRPr="00175892">
        <w:rPr>
          <w:rFonts w:ascii="Times New Roman" w:hAnsi="Times New Roman" w:cs="Times New Roman"/>
          <w:sz w:val="24"/>
          <w:szCs w:val="24"/>
          <w:lang w:val="lv-LV"/>
        </w:rPr>
        <w:t xml:space="preserve"> </w:t>
      </w:r>
      <w:r w:rsidRPr="00175892">
        <w:rPr>
          <w:rFonts w:ascii="Times New Roman" w:hAnsi="Times New Roman" w:cs="Times New Roman"/>
          <w:b/>
          <w:sz w:val="24"/>
          <w:szCs w:val="24"/>
          <w:lang w:val="lv-LV"/>
        </w:rPr>
        <w:t>Līgums</w:t>
      </w:r>
      <w:r w:rsidRPr="00175892">
        <w:rPr>
          <w:rFonts w:ascii="Times New Roman" w:hAnsi="Times New Roman" w:cs="Times New Roman"/>
          <w:sz w:val="24"/>
          <w:szCs w:val="24"/>
          <w:lang w:val="lv-LV"/>
        </w:rPr>
        <w:t>) piegādāto Preču kvalitāti, konstatēja:</w:t>
      </w:r>
    </w:p>
    <w:p w14:paraId="533A28C6"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1. ___________________________________________________________________</w:t>
      </w:r>
    </w:p>
    <w:p w14:paraId="793B1050"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_____________________________________________________________________</w:t>
      </w:r>
    </w:p>
    <w:p w14:paraId="69EDCBD7"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_____________________________________________________________________</w:t>
      </w:r>
    </w:p>
    <w:p w14:paraId="62B1DDD5"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_____________________________________________________________________</w:t>
      </w:r>
    </w:p>
    <w:p w14:paraId="5C980F57"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2. Pārdevējs, ievērojot Līgumā noteikto, šī akta 1.punktā norādītos defektus novērsīs bez papildus samaksas šādā veidā un termiņā:</w:t>
      </w:r>
    </w:p>
    <w:p w14:paraId="50916A13"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_____________________________________________________________________</w:t>
      </w:r>
    </w:p>
    <w:p w14:paraId="759F4333" w14:textId="77777777" w:rsidR="00193C97" w:rsidRPr="00175892" w:rsidRDefault="00193C97" w:rsidP="00193C97">
      <w:pPr>
        <w:ind w:left="360"/>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_____________________________________________________________________</w:t>
      </w:r>
    </w:p>
    <w:p w14:paraId="4BED5962" w14:textId="77777777" w:rsidR="00903956" w:rsidRPr="00175892" w:rsidRDefault="00903956" w:rsidP="00193C97">
      <w:pPr>
        <w:ind w:left="360"/>
        <w:rPr>
          <w:rFonts w:ascii="Times New Roman" w:hAnsi="Times New Roman" w:cs="Times New Roman"/>
          <w:sz w:val="24"/>
          <w:szCs w:val="24"/>
          <w:lang w:val="lv-LV"/>
        </w:rPr>
      </w:pPr>
    </w:p>
    <w:tbl>
      <w:tblPr>
        <w:tblW w:w="5000" w:type="pct"/>
        <w:jc w:val="center"/>
        <w:tblLook w:val="0000" w:firstRow="0" w:lastRow="0" w:firstColumn="0" w:lastColumn="0" w:noHBand="0" w:noVBand="0"/>
      </w:tblPr>
      <w:tblGrid>
        <w:gridCol w:w="4328"/>
        <w:gridCol w:w="4318"/>
      </w:tblGrid>
      <w:tr w:rsidR="00193C97" w:rsidRPr="00175892" w14:paraId="60A30A64" w14:textId="77777777" w:rsidTr="00E5368C">
        <w:trPr>
          <w:jc w:val="center"/>
        </w:trPr>
        <w:tc>
          <w:tcPr>
            <w:tcW w:w="2503" w:type="pct"/>
            <w:vAlign w:val="center"/>
          </w:tcPr>
          <w:p w14:paraId="79E1F5BB"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PASŪTĪTĀJS:</w:t>
            </w:r>
          </w:p>
        </w:tc>
        <w:tc>
          <w:tcPr>
            <w:tcW w:w="2497" w:type="pct"/>
            <w:vAlign w:val="center"/>
          </w:tcPr>
          <w:p w14:paraId="6C9D1106" w14:textId="77777777" w:rsidR="00193C97" w:rsidRPr="00175892" w:rsidRDefault="00193C97" w:rsidP="00E5368C">
            <w:pPr>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PIEGĀDĀTĀJS:</w:t>
            </w:r>
          </w:p>
        </w:tc>
      </w:tr>
      <w:tr w:rsidR="00193C97" w:rsidRPr="00175892" w14:paraId="14C7FE13" w14:textId="77777777" w:rsidTr="00E5368C">
        <w:trPr>
          <w:jc w:val="center"/>
        </w:trPr>
        <w:tc>
          <w:tcPr>
            <w:tcW w:w="2503" w:type="pct"/>
            <w:vAlign w:val="center"/>
          </w:tcPr>
          <w:p w14:paraId="69D277DD"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b/>
                <w:bCs/>
                <w:sz w:val="24"/>
                <w:szCs w:val="24"/>
                <w:lang w:val="lv-LV"/>
              </w:rPr>
            </w:pPr>
            <w:r w:rsidRPr="00175892">
              <w:rPr>
                <w:rFonts w:ascii="Times New Roman" w:hAnsi="Times New Roman" w:cs="Times New Roman"/>
                <w:b/>
                <w:bCs/>
                <w:sz w:val="24"/>
                <w:szCs w:val="24"/>
                <w:lang w:val="lv-LV"/>
              </w:rPr>
              <w:t>Latvijas Universitāte</w:t>
            </w:r>
          </w:p>
        </w:tc>
        <w:tc>
          <w:tcPr>
            <w:tcW w:w="2497" w:type="pct"/>
            <w:vAlign w:val="center"/>
          </w:tcPr>
          <w:p w14:paraId="4A4D5BCF" w14:textId="77777777" w:rsidR="00193C97" w:rsidRPr="00175892" w:rsidRDefault="00193C97" w:rsidP="00E5368C">
            <w:pPr>
              <w:spacing w:after="0" w:line="240" w:lineRule="auto"/>
              <w:rPr>
                <w:rFonts w:ascii="Times New Roman" w:hAnsi="Times New Roman" w:cs="Times New Roman"/>
                <w:b/>
                <w:bCs/>
                <w:color w:val="000000"/>
                <w:sz w:val="24"/>
                <w:szCs w:val="24"/>
                <w:lang w:val="lv-LV"/>
              </w:rPr>
            </w:pPr>
            <w:r w:rsidRPr="00175892">
              <w:rPr>
                <w:rFonts w:ascii="Times New Roman" w:hAnsi="Times New Roman" w:cs="Times New Roman"/>
                <w:b/>
                <w:bCs/>
                <w:color w:val="000000"/>
                <w:sz w:val="24"/>
                <w:szCs w:val="24"/>
                <w:lang w:val="lv-LV"/>
              </w:rPr>
              <w:t>________________</w:t>
            </w:r>
          </w:p>
        </w:tc>
      </w:tr>
      <w:tr w:rsidR="00193C97" w:rsidRPr="00175892" w14:paraId="5C15BD30" w14:textId="77777777" w:rsidTr="00E5368C">
        <w:trPr>
          <w:jc w:val="center"/>
        </w:trPr>
        <w:tc>
          <w:tcPr>
            <w:tcW w:w="2503" w:type="pct"/>
          </w:tcPr>
          <w:p w14:paraId="28FD913F" w14:textId="77777777" w:rsidR="00193C97" w:rsidRPr="00175892" w:rsidRDefault="00193C97" w:rsidP="00E5368C">
            <w:pPr>
              <w:tabs>
                <w:tab w:val="left" w:pos="720"/>
                <w:tab w:val="center" w:pos="4153"/>
                <w:tab w:val="right" w:pos="8306"/>
              </w:tabs>
              <w:spacing w:after="0" w:line="240" w:lineRule="auto"/>
              <w:rPr>
                <w:rFonts w:ascii="Times New Roman" w:hAnsi="Times New Roman" w:cs="Times New Roman"/>
                <w:sz w:val="24"/>
                <w:szCs w:val="24"/>
                <w:lang w:val="lv-LV"/>
              </w:rPr>
            </w:pPr>
          </w:p>
          <w:p w14:paraId="576AEBA1" w14:textId="77777777" w:rsidR="0057046A" w:rsidRPr="00175892" w:rsidRDefault="0057046A" w:rsidP="00E5368C">
            <w:pPr>
              <w:tabs>
                <w:tab w:val="left" w:pos="720"/>
                <w:tab w:val="center" w:pos="4153"/>
                <w:tab w:val="right" w:pos="8306"/>
              </w:tabs>
              <w:spacing w:after="0" w:line="240" w:lineRule="auto"/>
              <w:rPr>
                <w:rFonts w:ascii="Times New Roman" w:hAnsi="Times New Roman" w:cs="Times New Roman"/>
                <w:sz w:val="24"/>
                <w:szCs w:val="24"/>
                <w:lang w:val="lv-LV"/>
              </w:rPr>
            </w:pPr>
          </w:p>
        </w:tc>
        <w:tc>
          <w:tcPr>
            <w:tcW w:w="2497" w:type="pct"/>
            <w:vAlign w:val="center"/>
          </w:tcPr>
          <w:p w14:paraId="3BDE5954"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r w:rsidR="00193C97" w:rsidRPr="00175892" w14:paraId="2B4C0847" w14:textId="77777777" w:rsidTr="00E5368C">
        <w:trPr>
          <w:jc w:val="center"/>
        </w:trPr>
        <w:tc>
          <w:tcPr>
            <w:tcW w:w="2503" w:type="pct"/>
            <w:vAlign w:val="center"/>
          </w:tcPr>
          <w:p w14:paraId="4907B3D4" w14:textId="77777777" w:rsidR="00193C97" w:rsidRPr="00175892" w:rsidRDefault="00193C97" w:rsidP="00E5368C">
            <w:pPr>
              <w:spacing w:after="0" w:line="240" w:lineRule="auto"/>
              <w:ind w:left="-74" w:firstLine="74"/>
              <w:rPr>
                <w:rFonts w:ascii="Times New Roman" w:hAnsi="Times New Roman" w:cs="Times New Roman"/>
                <w:sz w:val="24"/>
                <w:szCs w:val="24"/>
                <w:lang w:val="lv-LV"/>
              </w:rPr>
            </w:pPr>
          </w:p>
        </w:tc>
        <w:tc>
          <w:tcPr>
            <w:tcW w:w="2497" w:type="pct"/>
            <w:vAlign w:val="center"/>
          </w:tcPr>
          <w:p w14:paraId="478A9A3E"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r w:rsidR="00193C97" w:rsidRPr="00175892" w14:paraId="0F838A2A" w14:textId="77777777" w:rsidTr="00E5368C">
        <w:trPr>
          <w:jc w:val="center"/>
        </w:trPr>
        <w:tc>
          <w:tcPr>
            <w:tcW w:w="2503" w:type="pct"/>
            <w:vAlign w:val="center"/>
          </w:tcPr>
          <w:p w14:paraId="1EE657C6" w14:textId="77777777"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sz w:val="24"/>
                <w:szCs w:val="24"/>
                <w:lang w:val="lv-LV"/>
              </w:rPr>
              <w:t>____________ /____________/</w:t>
            </w:r>
          </w:p>
          <w:p w14:paraId="05C20174" w14:textId="77777777" w:rsidR="00193C97" w:rsidRPr="00175892" w:rsidRDefault="00193C97" w:rsidP="00E5368C">
            <w:pPr>
              <w:spacing w:after="0" w:line="240" w:lineRule="auto"/>
              <w:rPr>
                <w:rFonts w:ascii="Times New Roman" w:hAnsi="Times New Roman" w:cs="Times New Roman"/>
                <w:sz w:val="24"/>
                <w:szCs w:val="24"/>
                <w:lang w:val="lv-LV"/>
              </w:rPr>
            </w:pPr>
          </w:p>
        </w:tc>
        <w:tc>
          <w:tcPr>
            <w:tcW w:w="2497" w:type="pct"/>
            <w:vAlign w:val="center"/>
          </w:tcPr>
          <w:p w14:paraId="6A73D240" w14:textId="77777777" w:rsidR="00193C97" w:rsidRPr="00175892" w:rsidRDefault="00193C97" w:rsidP="00E5368C">
            <w:pPr>
              <w:spacing w:after="0" w:line="240" w:lineRule="auto"/>
              <w:rPr>
                <w:rFonts w:ascii="Times New Roman" w:hAnsi="Times New Roman" w:cs="Times New Roman"/>
                <w:sz w:val="24"/>
                <w:szCs w:val="24"/>
                <w:lang w:val="lv-LV"/>
              </w:rPr>
            </w:pPr>
            <w:r w:rsidRPr="00175892">
              <w:rPr>
                <w:rFonts w:ascii="Times New Roman" w:hAnsi="Times New Roman" w:cs="Times New Roman"/>
                <w:color w:val="000000"/>
                <w:sz w:val="24"/>
                <w:szCs w:val="24"/>
                <w:lang w:val="lv-LV"/>
              </w:rPr>
              <w:t xml:space="preserve"> </w:t>
            </w:r>
            <w:r w:rsidRPr="00175892">
              <w:rPr>
                <w:rFonts w:ascii="Times New Roman" w:hAnsi="Times New Roman" w:cs="Times New Roman"/>
                <w:sz w:val="24"/>
                <w:szCs w:val="24"/>
                <w:lang w:val="lv-LV"/>
              </w:rPr>
              <w:t>____________ /____________/</w:t>
            </w:r>
          </w:p>
          <w:p w14:paraId="7855D2C3" w14:textId="77777777" w:rsidR="00193C97" w:rsidRPr="00175892" w:rsidRDefault="00193C97" w:rsidP="00E5368C">
            <w:pPr>
              <w:spacing w:after="0" w:line="240" w:lineRule="auto"/>
              <w:rPr>
                <w:rFonts w:ascii="Times New Roman" w:hAnsi="Times New Roman" w:cs="Times New Roman"/>
                <w:color w:val="000000"/>
                <w:sz w:val="24"/>
                <w:szCs w:val="24"/>
                <w:lang w:val="lv-LV"/>
              </w:rPr>
            </w:pPr>
          </w:p>
        </w:tc>
      </w:tr>
    </w:tbl>
    <w:p w14:paraId="44582288" w14:textId="77777777" w:rsidR="00193C97" w:rsidRPr="00175892" w:rsidRDefault="00193C97" w:rsidP="00193C97">
      <w:pPr>
        <w:spacing w:after="0" w:line="360" w:lineRule="auto"/>
        <w:ind w:right="181"/>
        <w:jc w:val="both"/>
        <w:rPr>
          <w:rFonts w:ascii="Times New Roman" w:hAnsi="Times New Roman" w:cs="Times New Roman"/>
          <w:sz w:val="24"/>
          <w:szCs w:val="24"/>
          <w:highlight w:val="lightGray"/>
          <w:lang w:val="lv-LV"/>
        </w:rPr>
      </w:pPr>
    </w:p>
    <w:p w14:paraId="04319ADE" w14:textId="77777777" w:rsidR="007B618F" w:rsidRPr="00175892" w:rsidRDefault="007B618F" w:rsidP="00267EEC">
      <w:pPr>
        <w:rPr>
          <w:rFonts w:ascii="Times New Roman" w:hAnsi="Times New Roman" w:cs="Times New Roman"/>
          <w:sz w:val="24"/>
          <w:szCs w:val="24"/>
          <w:lang w:val="lv-LV"/>
        </w:rPr>
      </w:pPr>
    </w:p>
    <w:sectPr w:rsidR="007B618F" w:rsidRPr="00175892" w:rsidSect="00E5368C">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01287" w14:textId="77777777" w:rsidR="00552F75" w:rsidRDefault="00552F75" w:rsidP="002D23E7">
      <w:pPr>
        <w:spacing w:after="0" w:line="240" w:lineRule="auto"/>
      </w:pPr>
      <w:r>
        <w:separator/>
      </w:r>
    </w:p>
  </w:endnote>
  <w:endnote w:type="continuationSeparator" w:id="0">
    <w:p w14:paraId="1665B555" w14:textId="77777777" w:rsidR="00552F75" w:rsidRDefault="00552F75" w:rsidP="002D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71924"/>
      <w:docPartObj>
        <w:docPartGallery w:val="Page Numbers (Bottom of Page)"/>
        <w:docPartUnique/>
      </w:docPartObj>
    </w:sdtPr>
    <w:sdtEndPr>
      <w:rPr>
        <w:rFonts w:ascii="Times New Roman" w:hAnsi="Times New Roman" w:cs="Times New Roman"/>
        <w:noProof/>
        <w:sz w:val="24"/>
        <w:szCs w:val="24"/>
      </w:rPr>
    </w:sdtEndPr>
    <w:sdtContent>
      <w:p w14:paraId="3FE8AB56" w14:textId="3398491D" w:rsidR="00A51EBA" w:rsidRPr="00802DD8" w:rsidRDefault="00A51EBA" w:rsidP="00352A2A">
        <w:pPr>
          <w:pStyle w:val="Footer"/>
          <w:jc w:val="center"/>
          <w:rPr>
            <w:rFonts w:ascii="Times New Roman" w:hAnsi="Times New Roman" w:cs="Times New Roman"/>
            <w:sz w:val="24"/>
            <w:szCs w:val="24"/>
          </w:rPr>
        </w:pPr>
        <w:r w:rsidRPr="00802DD8">
          <w:rPr>
            <w:rFonts w:ascii="Times New Roman" w:hAnsi="Times New Roman" w:cs="Times New Roman"/>
            <w:sz w:val="24"/>
            <w:szCs w:val="24"/>
          </w:rPr>
          <w:fldChar w:fldCharType="begin"/>
        </w:r>
        <w:r w:rsidRPr="00802DD8">
          <w:rPr>
            <w:rFonts w:ascii="Times New Roman" w:hAnsi="Times New Roman" w:cs="Times New Roman"/>
            <w:sz w:val="24"/>
            <w:szCs w:val="24"/>
          </w:rPr>
          <w:instrText xml:space="preserve"> PAGE   \* MERGEFORMAT </w:instrText>
        </w:r>
        <w:r w:rsidRPr="00802DD8">
          <w:rPr>
            <w:rFonts w:ascii="Times New Roman" w:hAnsi="Times New Roman" w:cs="Times New Roman"/>
            <w:sz w:val="24"/>
            <w:szCs w:val="24"/>
          </w:rPr>
          <w:fldChar w:fldCharType="separate"/>
        </w:r>
        <w:r w:rsidR="001321D7">
          <w:rPr>
            <w:rFonts w:ascii="Times New Roman" w:hAnsi="Times New Roman" w:cs="Times New Roman"/>
            <w:noProof/>
            <w:sz w:val="24"/>
            <w:szCs w:val="24"/>
          </w:rPr>
          <w:t>2</w:t>
        </w:r>
        <w:r w:rsidRPr="00802DD8">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056C" w14:textId="77777777" w:rsidR="00A51EBA" w:rsidRDefault="00A51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14631"/>
      <w:docPartObj>
        <w:docPartGallery w:val="Page Numbers (Bottom of Page)"/>
        <w:docPartUnique/>
      </w:docPartObj>
    </w:sdtPr>
    <w:sdtEndPr>
      <w:rPr>
        <w:rFonts w:ascii="Times New Roman" w:hAnsi="Times New Roman" w:cs="Times New Roman"/>
        <w:noProof/>
      </w:rPr>
    </w:sdtEndPr>
    <w:sdtContent>
      <w:p w14:paraId="63A747E0" w14:textId="1B020F31" w:rsidR="00FA768A" w:rsidRPr="00FA768A" w:rsidRDefault="00FA768A">
        <w:pPr>
          <w:pStyle w:val="Footer"/>
          <w:jc w:val="center"/>
          <w:rPr>
            <w:rFonts w:ascii="Times New Roman" w:hAnsi="Times New Roman" w:cs="Times New Roman"/>
          </w:rPr>
        </w:pPr>
        <w:r w:rsidRPr="00FA768A">
          <w:rPr>
            <w:rFonts w:ascii="Times New Roman" w:hAnsi="Times New Roman" w:cs="Times New Roman"/>
          </w:rPr>
          <w:fldChar w:fldCharType="begin"/>
        </w:r>
        <w:r w:rsidRPr="00FA768A">
          <w:rPr>
            <w:rFonts w:ascii="Times New Roman" w:hAnsi="Times New Roman" w:cs="Times New Roman"/>
          </w:rPr>
          <w:instrText xml:space="preserve"> PAGE   \* MERGEFORMAT </w:instrText>
        </w:r>
        <w:r w:rsidRPr="00FA768A">
          <w:rPr>
            <w:rFonts w:ascii="Times New Roman" w:hAnsi="Times New Roman" w:cs="Times New Roman"/>
          </w:rPr>
          <w:fldChar w:fldCharType="separate"/>
        </w:r>
        <w:r w:rsidR="001321D7">
          <w:rPr>
            <w:rFonts w:ascii="Times New Roman" w:hAnsi="Times New Roman" w:cs="Times New Roman"/>
            <w:noProof/>
          </w:rPr>
          <w:t>50</w:t>
        </w:r>
        <w:r w:rsidRPr="00FA768A">
          <w:rPr>
            <w:rFonts w:ascii="Times New Roman" w:hAnsi="Times New Roman" w:cs="Times New Roman"/>
            <w:noProof/>
          </w:rPr>
          <w:fldChar w:fldCharType="end"/>
        </w:r>
      </w:p>
    </w:sdtContent>
  </w:sdt>
  <w:p w14:paraId="763AF592" w14:textId="77777777" w:rsidR="00A51EBA" w:rsidRPr="003D69A1" w:rsidRDefault="00A51EBA">
    <w:pPr>
      <w:pStyle w:val="Foo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646433"/>
      <w:docPartObj>
        <w:docPartGallery w:val="Page Numbers (Bottom of Page)"/>
        <w:docPartUnique/>
      </w:docPartObj>
    </w:sdtPr>
    <w:sdtEndPr>
      <w:rPr>
        <w:rFonts w:ascii="Times New Roman" w:hAnsi="Times New Roman" w:cs="Times New Roman"/>
        <w:noProof/>
      </w:rPr>
    </w:sdtEndPr>
    <w:sdtContent>
      <w:p w14:paraId="0D847900" w14:textId="011C53B7" w:rsidR="00EC4DE1" w:rsidRPr="00EC4DE1" w:rsidRDefault="00EC4DE1">
        <w:pPr>
          <w:pStyle w:val="Footer"/>
          <w:jc w:val="center"/>
          <w:rPr>
            <w:rFonts w:ascii="Times New Roman" w:hAnsi="Times New Roman" w:cs="Times New Roman"/>
          </w:rPr>
        </w:pPr>
        <w:r w:rsidRPr="00EC4DE1">
          <w:rPr>
            <w:rFonts w:ascii="Times New Roman" w:hAnsi="Times New Roman" w:cs="Times New Roman"/>
          </w:rPr>
          <w:fldChar w:fldCharType="begin"/>
        </w:r>
        <w:r w:rsidRPr="00EC4DE1">
          <w:rPr>
            <w:rFonts w:ascii="Times New Roman" w:hAnsi="Times New Roman" w:cs="Times New Roman"/>
          </w:rPr>
          <w:instrText xml:space="preserve"> PAGE   \* MERGEFORMAT </w:instrText>
        </w:r>
        <w:r w:rsidRPr="00EC4DE1">
          <w:rPr>
            <w:rFonts w:ascii="Times New Roman" w:hAnsi="Times New Roman" w:cs="Times New Roman"/>
          </w:rPr>
          <w:fldChar w:fldCharType="separate"/>
        </w:r>
        <w:r w:rsidR="001321D7">
          <w:rPr>
            <w:rFonts w:ascii="Times New Roman" w:hAnsi="Times New Roman" w:cs="Times New Roman"/>
            <w:noProof/>
          </w:rPr>
          <w:t>40</w:t>
        </w:r>
        <w:r w:rsidRPr="00EC4DE1">
          <w:rPr>
            <w:rFonts w:ascii="Times New Roman" w:hAnsi="Times New Roman" w:cs="Times New Roman"/>
            <w:noProof/>
          </w:rPr>
          <w:fldChar w:fldCharType="end"/>
        </w:r>
      </w:p>
    </w:sdtContent>
  </w:sdt>
  <w:p w14:paraId="7E461C02" w14:textId="77777777" w:rsidR="00A51EBA" w:rsidRDefault="00A51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2C10" w14:textId="77777777" w:rsidR="00552F75" w:rsidRDefault="00552F75" w:rsidP="002D23E7">
      <w:pPr>
        <w:spacing w:after="0" w:line="240" w:lineRule="auto"/>
      </w:pPr>
      <w:r>
        <w:separator/>
      </w:r>
    </w:p>
  </w:footnote>
  <w:footnote w:type="continuationSeparator" w:id="0">
    <w:p w14:paraId="7B5E645D" w14:textId="77777777" w:rsidR="00552F75" w:rsidRDefault="00552F75" w:rsidP="002D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A268" w14:textId="77777777" w:rsidR="00A51EBA" w:rsidRPr="00E57130" w:rsidRDefault="00A51EBA" w:rsidP="00E57130">
    <w:pPr>
      <w:pStyle w:val="HTMLPreformatted"/>
      <w:jc w:val="center"/>
      <w:rPr>
        <w:rFonts w:ascii="Times New Roman" w:hAnsi="Times New Roman" w:cs="Times New Roman"/>
      </w:rPr>
    </w:pPr>
    <w:r w:rsidRPr="00E57130">
      <w:rPr>
        <w:rFonts w:ascii="Times New Roman" w:hAnsi="Times New Roman" w:cs="Times New Roman"/>
      </w:rPr>
      <w:t>Latvijas Universitātes</w:t>
    </w:r>
  </w:p>
  <w:p w14:paraId="4E3836F6" w14:textId="77777777" w:rsidR="00A51EBA" w:rsidRPr="00E57130" w:rsidRDefault="00A51EBA" w:rsidP="00E57130">
    <w:pPr>
      <w:pStyle w:val="HTMLPreformatted"/>
      <w:jc w:val="center"/>
      <w:rPr>
        <w:rFonts w:ascii="Times New Roman" w:hAnsi="Times New Roman" w:cs="Times New Roman"/>
      </w:rPr>
    </w:pPr>
    <w:r w:rsidRPr="00E57130">
      <w:rPr>
        <w:rFonts w:ascii="Times New Roman" w:hAnsi="Times New Roman" w:cs="Times New Roman"/>
      </w:rPr>
      <w:t>organizētā iepirkuma</w:t>
    </w:r>
  </w:p>
  <w:p w14:paraId="49D059A2" w14:textId="04990404" w:rsidR="00A51EBA" w:rsidRDefault="00A51EBA" w:rsidP="00E57130">
    <w:pPr>
      <w:spacing w:after="0"/>
      <w:jc w:val="center"/>
      <w:rPr>
        <w:rFonts w:ascii="Times New Roman" w:hAnsi="Times New Roman" w:cs="Times New Roman"/>
        <w:sz w:val="20"/>
        <w:szCs w:val="20"/>
        <w:lang w:val="lv-LV"/>
      </w:rPr>
    </w:pPr>
    <w:r w:rsidRPr="00E57130">
      <w:rPr>
        <w:rFonts w:ascii="Times New Roman" w:hAnsi="Times New Roman" w:cs="Times New Roman"/>
        <w:sz w:val="20"/>
        <w:szCs w:val="20"/>
        <w:lang w:val="lv-LV"/>
      </w:rPr>
      <w:t>„</w:t>
    </w:r>
    <w:r>
      <w:rPr>
        <w:rFonts w:ascii="Times New Roman" w:hAnsi="Times New Roman" w:cs="Times New Roman"/>
        <w:sz w:val="20"/>
        <w:szCs w:val="20"/>
        <w:lang w:val="lv-LV" w:eastAsia="lv-LV"/>
      </w:rPr>
      <w:t>Audiovizuālās sistēmas piegāde un uzstādīšana Latvijas Universitātes Lielajā aulā</w:t>
    </w:r>
    <w:r w:rsidRPr="00E57130">
      <w:rPr>
        <w:rFonts w:ascii="Times New Roman" w:hAnsi="Times New Roman" w:cs="Times New Roman"/>
        <w:sz w:val="20"/>
        <w:szCs w:val="20"/>
        <w:lang w:val="lv-LV" w:eastAsia="lv-LV"/>
      </w:rPr>
      <w:t>”</w:t>
    </w:r>
  </w:p>
  <w:p w14:paraId="2DFE0E03" w14:textId="37D72A2F" w:rsidR="00A51EBA" w:rsidRPr="00E57130" w:rsidRDefault="00A51EBA" w:rsidP="00E57130">
    <w:pPr>
      <w:spacing w:after="0"/>
      <w:jc w:val="center"/>
      <w:rPr>
        <w:rFonts w:ascii="Times New Roman" w:hAnsi="Times New Roman" w:cs="Times New Roman"/>
        <w:sz w:val="20"/>
        <w:szCs w:val="20"/>
        <w:lang w:val="lv-LV"/>
      </w:rPr>
    </w:pPr>
    <w:r w:rsidRPr="00E57130">
      <w:rPr>
        <w:rFonts w:ascii="Times New Roman" w:hAnsi="Times New Roman" w:cs="Times New Roman"/>
        <w:sz w:val="20"/>
        <w:szCs w:val="20"/>
        <w:lang w:val="lv-LV"/>
      </w:rPr>
      <w:t xml:space="preserve">(Iepirkuma </w:t>
    </w:r>
    <w:r w:rsidRPr="003C1B8E">
      <w:rPr>
        <w:rFonts w:ascii="Times New Roman" w:hAnsi="Times New Roman" w:cs="Times New Roman"/>
        <w:sz w:val="20"/>
        <w:szCs w:val="20"/>
        <w:lang w:val="lv-LV"/>
      </w:rPr>
      <w:t>identifikācijas Nr.LU 2017/15_I)</w:t>
    </w:r>
  </w:p>
  <w:p w14:paraId="38169A5F" w14:textId="50348ED8" w:rsidR="00A51EBA" w:rsidRDefault="00A51EBA" w:rsidP="00323E46">
    <w:pPr>
      <w:pStyle w:val="Header"/>
      <w:spacing w:after="120"/>
      <w:jc w:val="center"/>
      <w:rPr>
        <w:rFonts w:ascii="Times New Roman" w:hAnsi="Times New Roman" w:cs="Times New Roman"/>
        <w:spacing w:val="40"/>
        <w:sz w:val="20"/>
        <w:szCs w:val="20"/>
      </w:rPr>
    </w:pPr>
    <w:r w:rsidRPr="00E57130">
      <w:rPr>
        <w:rFonts w:ascii="Times New Roman" w:hAnsi="Times New Roman" w:cs="Times New Roman"/>
        <w:spacing w:val="40"/>
        <w:sz w:val="20"/>
        <w:szCs w:val="20"/>
        <w:lang w:val="lv-LV"/>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F3EED" w14:textId="77777777" w:rsidR="00A51EBA" w:rsidRPr="00E57130" w:rsidRDefault="00A51EBA" w:rsidP="009C3C97">
    <w:pPr>
      <w:pStyle w:val="HTMLPreformatted"/>
      <w:jc w:val="center"/>
      <w:rPr>
        <w:rFonts w:ascii="Times New Roman" w:hAnsi="Times New Roman" w:cs="Times New Roman"/>
      </w:rPr>
    </w:pPr>
    <w:r w:rsidRPr="00E57130">
      <w:rPr>
        <w:rFonts w:ascii="Times New Roman" w:hAnsi="Times New Roman" w:cs="Times New Roman"/>
      </w:rPr>
      <w:t>Latvijas Universitātes</w:t>
    </w:r>
  </w:p>
  <w:p w14:paraId="335DE7D6" w14:textId="77777777" w:rsidR="00A51EBA" w:rsidRPr="00E57130" w:rsidRDefault="00A51EBA" w:rsidP="009C3C97">
    <w:pPr>
      <w:pStyle w:val="HTMLPreformatted"/>
      <w:jc w:val="center"/>
      <w:rPr>
        <w:rFonts w:ascii="Times New Roman" w:hAnsi="Times New Roman" w:cs="Times New Roman"/>
      </w:rPr>
    </w:pPr>
    <w:r w:rsidRPr="00E57130">
      <w:rPr>
        <w:rFonts w:ascii="Times New Roman" w:hAnsi="Times New Roman" w:cs="Times New Roman"/>
      </w:rPr>
      <w:t>organizētā iepirkuma</w:t>
    </w:r>
  </w:p>
  <w:p w14:paraId="3493B923" w14:textId="47EA557D" w:rsidR="00A51EBA" w:rsidRPr="009C3C97" w:rsidRDefault="00A51EBA" w:rsidP="009C3C97">
    <w:pPr>
      <w:spacing w:after="0"/>
      <w:jc w:val="center"/>
      <w:rPr>
        <w:rFonts w:ascii="Times New Roman" w:hAnsi="Times New Roman" w:cs="Times New Roman"/>
        <w:sz w:val="20"/>
        <w:szCs w:val="20"/>
        <w:lang w:val="lv-LV"/>
      </w:rPr>
    </w:pPr>
    <w:r w:rsidRPr="00E57130">
      <w:rPr>
        <w:rFonts w:ascii="Times New Roman" w:hAnsi="Times New Roman" w:cs="Times New Roman"/>
        <w:sz w:val="20"/>
        <w:szCs w:val="20"/>
        <w:lang w:val="lv-LV"/>
      </w:rPr>
      <w:t>„</w:t>
    </w:r>
    <w:r>
      <w:rPr>
        <w:rFonts w:ascii="Times New Roman" w:hAnsi="Times New Roman" w:cs="Times New Roman"/>
        <w:sz w:val="20"/>
        <w:szCs w:val="20"/>
        <w:lang w:val="lv-LV" w:eastAsia="lv-LV"/>
      </w:rPr>
      <w:t>Audiovizuālās sistēmas aprīkojuma piegāde un uzstādīšana</w:t>
    </w:r>
    <w:r w:rsidRPr="009C3C97">
      <w:rPr>
        <w:rFonts w:ascii="Times New Roman" w:hAnsi="Times New Roman" w:cs="Times New Roman"/>
        <w:sz w:val="20"/>
        <w:szCs w:val="20"/>
        <w:lang w:val="lv-LV" w:eastAsia="lv-LV"/>
      </w:rPr>
      <w:t xml:space="preserve"> Latvijas Universitātes Lielajā aulā”</w:t>
    </w:r>
  </w:p>
  <w:p w14:paraId="223236A1" w14:textId="77777777" w:rsidR="00A51EBA" w:rsidRPr="00E57130" w:rsidRDefault="00A51EBA" w:rsidP="009C3C97">
    <w:pPr>
      <w:spacing w:after="0"/>
      <w:jc w:val="center"/>
      <w:rPr>
        <w:rFonts w:ascii="Times New Roman" w:hAnsi="Times New Roman" w:cs="Times New Roman"/>
        <w:sz w:val="20"/>
        <w:szCs w:val="20"/>
        <w:lang w:val="lv-LV"/>
      </w:rPr>
    </w:pPr>
    <w:r w:rsidRPr="009C3C97">
      <w:rPr>
        <w:rFonts w:ascii="Times New Roman" w:hAnsi="Times New Roman" w:cs="Times New Roman"/>
        <w:sz w:val="20"/>
        <w:szCs w:val="20"/>
        <w:lang w:val="lv-LV"/>
      </w:rPr>
      <w:t>(Iepirkuma identifikācijas Nr.LU 2017/15_I)</w:t>
    </w:r>
  </w:p>
  <w:p w14:paraId="4594CDE8" w14:textId="255CB4D3" w:rsidR="00A51EBA" w:rsidRPr="009C3C97" w:rsidRDefault="00A51EBA" w:rsidP="009C3C97">
    <w:pPr>
      <w:pStyle w:val="Header"/>
      <w:spacing w:after="200"/>
      <w:jc w:val="center"/>
      <w:rPr>
        <w:rFonts w:ascii="Times New Roman" w:hAnsi="Times New Roman" w:cs="Times New Roman"/>
        <w:spacing w:val="40"/>
        <w:sz w:val="20"/>
        <w:szCs w:val="20"/>
      </w:rPr>
    </w:pPr>
    <w:r w:rsidRPr="00E57130">
      <w:rPr>
        <w:rFonts w:ascii="Times New Roman" w:hAnsi="Times New Roman" w:cs="Times New Roman"/>
        <w:spacing w:val="40"/>
        <w:sz w:val="20"/>
        <w:szCs w:val="20"/>
        <w:lang w:val="lv-LV"/>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22EC" w14:textId="77777777" w:rsidR="00A51EBA" w:rsidRDefault="00A51E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1E62" w14:textId="77777777" w:rsidR="00A51EBA" w:rsidRDefault="00A51E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5571" w14:textId="77777777" w:rsidR="00A51EBA" w:rsidRDefault="00A51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B61A5"/>
    <w:multiLevelType w:val="hybridMultilevel"/>
    <w:tmpl w:val="69EC2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452356"/>
    <w:multiLevelType w:val="multilevel"/>
    <w:tmpl w:val="380A6A5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ascii="Times New Roman" w:hAnsi="Times New Roman" w:cs="Times New Roman" w:hint="default"/>
        <w:color w:val="auto"/>
        <w:sz w:val="24"/>
        <w:szCs w:val="24"/>
      </w:rPr>
    </w:lvl>
    <w:lvl w:ilvl="2">
      <w:start w:val="1"/>
      <w:numFmt w:val="decimal"/>
      <w:lvlText w:val="%1.%2.%3."/>
      <w:lvlJc w:val="left"/>
      <w:pPr>
        <w:ind w:left="1286" w:hanging="720"/>
      </w:pPr>
      <w:rPr>
        <w:rFonts w:ascii="Times New Roman" w:hAnsi="Times New Roman" w:cs="Times New Roman" w:hint="default"/>
        <w:color w:val="auto"/>
        <w:sz w:val="24"/>
        <w:szCs w:val="24"/>
      </w:rPr>
    </w:lvl>
    <w:lvl w:ilvl="3">
      <w:start w:val="1"/>
      <w:numFmt w:val="decimal"/>
      <w:lvlText w:val="%1.%2.%3.%4."/>
      <w:lvlJc w:val="left"/>
      <w:pPr>
        <w:ind w:left="1569" w:hanging="720"/>
      </w:pPr>
      <w:rPr>
        <w:rFonts w:ascii="Times New Roman" w:hAnsi="Times New Roman" w:cs="Times New Roman" w:hint="default"/>
        <w:color w:val="auto"/>
        <w:sz w:val="24"/>
        <w:szCs w:val="24"/>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nsid w:val="0E4F1C16"/>
    <w:multiLevelType w:val="hybridMultilevel"/>
    <w:tmpl w:val="3F32B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A4643D"/>
    <w:multiLevelType w:val="hybridMultilevel"/>
    <w:tmpl w:val="91D64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53F4A91"/>
    <w:multiLevelType w:val="hybridMultilevel"/>
    <w:tmpl w:val="B6102A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7ED0C5E"/>
    <w:multiLevelType w:val="hybridMultilevel"/>
    <w:tmpl w:val="38E29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1DCC5F91"/>
    <w:multiLevelType w:val="hybridMultilevel"/>
    <w:tmpl w:val="8CE0E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1A56DB"/>
    <w:multiLevelType w:val="hybridMultilevel"/>
    <w:tmpl w:val="B9300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706BCB"/>
    <w:multiLevelType w:val="hybridMultilevel"/>
    <w:tmpl w:val="1C9E4BFA"/>
    <w:lvl w:ilvl="0" w:tplc="21ECD68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B591E67"/>
    <w:multiLevelType w:val="hybridMultilevel"/>
    <w:tmpl w:val="2010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DFB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9E6E0C"/>
    <w:multiLevelType w:val="hybridMultilevel"/>
    <w:tmpl w:val="1FA8D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654D45"/>
    <w:multiLevelType w:val="multilevel"/>
    <w:tmpl w:val="F864CED8"/>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CCA3F83"/>
    <w:multiLevelType w:val="hybridMultilevel"/>
    <w:tmpl w:val="70863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CFE125E"/>
    <w:multiLevelType w:val="multilevel"/>
    <w:tmpl w:val="9D6E14C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BD3596"/>
    <w:multiLevelType w:val="hybridMultilevel"/>
    <w:tmpl w:val="D9B6A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15E66EF"/>
    <w:multiLevelType w:val="hybridMultilevel"/>
    <w:tmpl w:val="2FA4364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97025B"/>
    <w:multiLevelType w:val="hybridMultilevel"/>
    <w:tmpl w:val="0A34AB62"/>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4C6C1D8A"/>
    <w:multiLevelType w:val="hybridMultilevel"/>
    <w:tmpl w:val="D7F09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1BC6CB2"/>
    <w:multiLevelType w:val="hybridMultilevel"/>
    <w:tmpl w:val="FEC46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6">
    <w:nsid w:val="544B0C53"/>
    <w:multiLevelType w:val="hybridMultilevel"/>
    <w:tmpl w:val="BF56DA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92B1475"/>
    <w:multiLevelType w:val="hybridMultilevel"/>
    <w:tmpl w:val="2500C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9E31D3B"/>
    <w:multiLevelType w:val="hybridMultilevel"/>
    <w:tmpl w:val="3B9EA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96D57A9"/>
    <w:multiLevelType w:val="multilevel"/>
    <w:tmpl w:val="63B0BB7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6A5463DB"/>
    <w:multiLevelType w:val="hybridMultilevel"/>
    <w:tmpl w:val="0C4C16AE"/>
    <w:lvl w:ilvl="0" w:tplc="04260001">
      <w:start w:val="1"/>
      <w:numFmt w:val="bullet"/>
      <w:lvlText w:val=""/>
      <w:lvlJc w:val="left"/>
      <w:pPr>
        <w:ind w:left="798" w:hanging="360"/>
      </w:pPr>
      <w:rPr>
        <w:rFonts w:ascii="Symbol" w:hAnsi="Symbol" w:hint="default"/>
      </w:rPr>
    </w:lvl>
    <w:lvl w:ilvl="1" w:tplc="04260003" w:tentative="1">
      <w:start w:val="1"/>
      <w:numFmt w:val="bullet"/>
      <w:lvlText w:val="o"/>
      <w:lvlJc w:val="left"/>
      <w:pPr>
        <w:ind w:left="1518" w:hanging="360"/>
      </w:pPr>
      <w:rPr>
        <w:rFonts w:ascii="Courier New" w:hAnsi="Courier New" w:cs="Courier New" w:hint="default"/>
      </w:rPr>
    </w:lvl>
    <w:lvl w:ilvl="2" w:tplc="04260005" w:tentative="1">
      <w:start w:val="1"/>
      <w:numFmt w:val="bullet"/>
      <w:lvlText w:val=""/>
      <w:lvlJc w:val="left"/>
      <w:pPr>
        <w:ind w:left="2238" w:hanging="360"/>
      </w:pPr>
      <w:rPr>
        <w:rFonts w:ascii="Wingdings" w:hAnsi="Wingdings" w:hint="default"/>
      </w:rPr>
    </w:lvl>
    <w:lvl w:ilvl="3" w:tplc="04260001" w:tentative="1">
      <w:start w:val="1"/>
      <w:numFmt w:val="bullet"/>
      <w:lvlText w:val=""/>
      <w:lvlJc w:val="left"/>
      <w:pPr>
        <w:ind w:left="2958" w:hanging="360"/>
      </w:pPr>
      <w:rPr>
        <w:rFonts w:ascii="Symbol" w:hAnsi="Symbol" w:hint="default"/>
      </w:rPr>
    </w:lvl>
    <w:lvl w:ilvl="4" w:tplc="04260003" w:tentative="1">
      <w:start w:val="1"/>
      <w:numFmt w:val="bullet"/>
      <w:lvlText w:val="o"/>
      <w:lvlJc w:val="left"/>
      <w:pPr>
        <w:ind w:left="3678" w:hanging="360"/>
      </w:pPr>
      <w:rPr>
        <w:rFonts w:ascii="Courier New" w:hAnsi="Courier New" w:cs="Courier New" w:hint="default"/>
      </w:rPr>
    </w:lvl>
    <w:lvl w:ilvl="5" w:tplc="04260005" w:tentative="1">
      <w:start w:val="1"/>
      <w:numFmt w:val="bullet"/>
      <w:lvlText w:val=""/>
      <w:lvlJc w:val="left"/>
      <w:pPr>
        <w:ind w:left="4398" w:hanging="360"/>
      </w:pPr>
      <w:rPr>
        <w:rFonts w:ascii="Wingdings" w:hAnsi="Wingdings" w:hint="default"/>
      </w:rPr>
    </w:lvl>
    <w:lvl w:ilvl="6" w:tplc="04260001" w:tentative="1">
      <w:start w:val="1"/>
      <w:numFmt w:val="bullet"/>
      <w:lvlText w:val=""/>
      <w:lvlJc w:val="left"/>
      <w:pPr>
        <w:ind w:left="5118" w:hanging="360"/>
      </w:pPr>
      <w:rPr>
        <w:rFonts w:ascii="Symbol" w:hAnsi="Symbol" w:hint="default"/>
      </w:rPr>
    </w:lvl>
    <w:lvl w:ilvl="7" w:tplc="04260003" w:tentative="1">
      <w:start w:val="1"/>
      <w:numFmt w:val="bullet"/>
      <w:lvlText w:val="o"/>
      <w:lvlJc w:val="left"/>
      <w:pPr>
        <w:ind w:left="5838" w:hanging="360"/>
      </w:pPr>
      <w:rPr>
        <w:rFonts w:ascii="Courier New" w:hAnsi="Courier New" w:cs="Courier New" w:hint="default"/>
      </w:rPr>
    </w:lvl>
    <w:lvl w:ilvl="8" w:tplc="04260005" w:tentative="1">
      <w:start w:val="1"/>
      <w:numFmt w:val="bullet"/>
      <w:lvlText w:val=""/>
      <w:lvlJc w:val="left"/>
      <w:pPr>
        <w:ind w:left="6558" w:hanging="360"/>
      </w:pPr>
      <w:rPr>
        <w:rFonts w:ascii="Wingdings" w:hAnsi="Wingdings" w:hint="default"/>
      </w:rPr>
    </w:lvl>
  </w:abstractNum>
  <w:abstractNum w:abstractNumId="41">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2B84E6E"/>
    <w:multiLevelType w:val="hybridMultilevel"/>
    <w:tmpl w:val="32426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AB960F2"/>
    <w:multiLevelType w:val="hybridMultilevel"/>
    <w:tmpl w:val="C972A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7BE437E1"/>
    <w:multiLevelType w:val="hybridMultilevel"/>
    <w:tmpl w:val="CEB6DBCE"/>
    <w:lvl w:ilvl="0" w:tplc="778C9B3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D9A5425"/>
    <w:multiLevelType w:val="hybridMultilevel"/>
    <w:tmpl w:val="EA2C2214"/>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
  </w:num>
  <w:num w:numId="2">
    <w:abstractNumId w:val="18"/>
  </w:num>
  <w:num w:numId="3">
    <w:abstractNumId w:val="31"/>
  </w:num>
  <w:num w:numId="4">
    <w:abstractNumId w:val="6"/>
  </w:num>
  <w:num w:numId="5">
    <w:abstractNumId w:val="26"/>
  </w:num>
  <w:num w:numId="6">
    <w:abstractNumId w:val="24"/>
  </w:num>
  <w:num w:numId="7">
    <w:abstractNumId w:val="3"/>
  </w:num>
  <w:num w:numId="8">
    <w:abstractNumId w:val="41"/>
  </w:num>
  <w:num w:numId="9">
    <w:abstractNumId w:val="19"/>
  </w:num>
  <w:num w:numId="10">
    <w:abstractNumId w:val="20"/>
  </w:num>
  <w:num w:numId="11">
    <w:abstractNumId w:val="1"/>
  </w:num>
  <w:num w:numId="12">
    <w:abstractNumId w:val="43"/>
  </w:num>
  <w:num w:numId="13">
    <w:abstractNumId w:val="23"/>
  </w:num>
  <w:num w:numId="14">
    <w:abstractNumId w:val="40"/>
  </w:num>
  <w:num w:numId="15">
    <w:abstractNumId w:val="37"/>
  </w:num>
  <w:num w:numId="16">
    <w:abstractNumId w:val="36"/>
  </w:num>
  <w:num w:numId="17">
    <w:abstractNumId w:val="34"/>
  </w:num>
  <w:num w:numId="18">
    <w:abstractNumId w:val="32"/>
  </w:num>
  <w:num w:numId="19">
    <w:abstractNumId w:val="45"/>
  </w:num>
  <w:num w:numId="20">
    <w:abstractNumId w:val="25"/>
  </w:num>
  <w:num w:numId="21">
    <w:abstractNumId w:val="17"/>
  </w:num>
  <w:num w:numId="22">
    <w:abstractNumId w:val="21"/>
  </w:num>
  <w:num w:numId="23">
    <w:abstractNumId w:val="4"/>
  </w:num>
  <w:num w:numId="24">
    <w:abstractNumId w:val="8"/>
  </w:num>
  <w:num w:numId="25">
    <w:abstractNumId w:val="38"/>
  </w:num>
  <w:num w:numId="26">
    <w:abstractNumId w:val="10"/>
  </w:num>
  <w:num w:numId="27">
    <w:abstractNumId w:val="11"/>
  </w:num>
  <w:num w:numId="28">
    <w:abstractNumId w:val="12"/>
  </w:num>
  <w:num w:numId="29">
    <w:abstractNumId w:val="13"/>
  </w:num>
  <w:num w:numId="30">
    <w:abstractNumId w:val="42"/>
  </w:num>
  <w:num w:numId="31">
    <w:abstractNumId w:val="35"/>
  </w:num>
  <w:num w:numId="32">
    <w:abstractNumId w:val="46"/>
  </w:num>
  <w:num w:numId="33">
    <w:abstractNumId w:val="49"/>
  </w:num>
  <w:num w:numId="34">
    <w:abstractNumId w:val="27"/>
  </w:num>
  <w:num w:numId="35">
    <w:abstractNumId w:val="15"/>
  </w:num>
  <w:num w:numId="36">
    <w:abstractNumId w:val="30"/>
  </w:num>
  <w:num w:numId="37">
    <w:abstractNumId w:val="29"/>
  </w:num>
  <w:num w:numId="38">
    <w:abstractNumId w:val="44"/>
  </w:num>
  <w:num w:numId="39">
    <w:abstractNumId w:val="0"/>
  </w:num>
  <w:num w:numId="40">
    <w:abstractNumId w:val="14"/>
  </w:num>
  <w:num w:numId="41">
    <w:abstractNumId w:val="28"/>
  </w:num>
  <w:num w:numId="42">
    <w:abstractNumId w:val="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9"/>
  </w:num>
  <w:num w:numId="46">
    <w:abstractNumId w:val="48"/>
  </w:num>
  <w:num w:numId="47">
    <w:abstractNumId w:val="33"/>
  </w:num>
  <w:num w:numId="48">
    <w:abstractNumId w:val="16"/>
  </w:num>
  <w:num w:numId="49">
    <w:abstractNumId w:val="2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8F"/>
    <w:rsid w:val="00001EC3"/>
    <w:rsid w:val="00003E56"/>
    <w:rsid w:val="00006FBD"/>
    <w:rsid w:val="000076EA"/>
    <w:rsid w:val="000138B8"/>
    <w:rsid w:val="00016451"/>
    <w:rsid w:val="00016A0A"/>
    <w:rsid w:val="00017861"/>
    <w:rsid w:val="00021815"/>
    <w:rsid w:val="00021B93"/>
    <w:rsid w:val="000236C5"/>
    <w:rsid w:val="00023BEE"/>
    <w:rsid w:val="00030FC3"/>
    <w:rsid w:val="00031647"/>
    <w:rsid w:val="00032C07"/>
    <w:rsid w:val="00034455"/>
    <w:rsid w:val="0003446B"/>
    <w:rsid w:val="000354DC"/>
    <w:rsid w:val="0004135D"/>
    <w:rsid w:val="00047C8E"/>
    <w:rsid w:val="000557C1"/>
    <w:rsid w:val="00056303"/>
    <w:rsid w:val="00057787"/>
    <w:rsid w:val="00065BDE"/>
    <w:rsid w:val="000662BC"/>
    <w:rsid w:val="00067C65"/>
    <w:rsid w:val="00083993"/>
    <w:rsid w:val="00085F2F"/>
    <w:rsid w:val="000870D4"/>
    <w:rsid w:val="00087775"/>
    <w:rsid w:val="00092715"/>
    <w:rsid w:val="000931F5"/>
    <w:rsid w:val="00093E07"/>
    <w:rsid w:val="00097B16"/>
    <w:rsid w:val="000A27F5"/>
    <w:rsid w:val="000A3FEC"/>
    <w:rsid w:val="000B1CC5"/>
    <w:rsid w:val="000B43A9"/>
    <w:rsid w:val="000C031D"/>
    <w:rsid w:val="000C1F9B"/>
    <w:rsid w:val="000C491A"/>
    <w:rsid w:val="000C6484"/>
    <w:rsid w:val="000D048D"/>
    <w:rsid w:val="000D515B"/>
    <w:rsid w:val="000D74AC"/>
    <w:rsid w:val="000D7F12"/>
    <w:rsid w:val="000E0F16"/>
    <w:rsid w:val="000E1499"/>
    <w:rsid w:val="000E3F1A"/>
    <w:rsid w:val="000E4F0C"/>
    <w:rsid w:val="000F0A40"/>
    <w:rsid w:val="000F2595"/>
    <w:rsid w:val="000F49BA"/>
    <w:rsid w:val="001057FF"/>
    <w:rsid w:val="001071E1"/>
    <w:rsid w:val="00114B0C"/>
    <w:rsid w:val="00123B54"/>
    <w:rsid w:val="00124204"/>
    <w:rsid w:val="00126BC5"/>
    <w:rsid w:val="00130B7F"/>
    <w:rsid w:val="001320BB"/>
    <w:rsid w:val="001321D7"/>
    <w:rsid w:val="00137DAF"/>
    <w:rsid w:val="00140934"/>
    <w:rsid w:val="00142819"/>
    <w:rsid w:val="00143FA5"/>
    <w:rsid w:val="001455F5"/>
    <w:rsid w:val="00151A95"/>
    <w:rsid w:val="00152B0D"/>
    <w:rsid w:val="00160C3A"/>
    <w:rsid w:val="00160E58"/>
    <w:rsid w:val="00161267"/>
    <w:rsid w:val="00167224"/>
    <w:rsid w:val="001710E8"/>
    <w:rsid w:val="001724D8"/>
    <w:rsid w:val="00175892"/>
    <w:rsid w:val="0017693B"/>
    <w:rsid w:val="00177B55"/>
    <w:rsid w:val="00177D10"/>
    <w:rsid w:val="0018090F"/>
    <w:rsid w:val="0018209E"/>
    <w:rsid w:val="0018222E"/>
    <w:rsid w:val="001837AB"/>
    <w:rsid w:val="00184CAB"/>
    <w:rsid w:val="00185A29"/>
    <w:rsid w:val="00186B06"/>
    <w:rsid w:val="00190001"/>
    <w:rsid w:val="00191973"/>
    <w:rsid w:val="00191A30"/>
    <w:rsid w:val="00193C97"/>
    <w:rsid w:val="00195053"/>
    <w:rsid w:val="00197DC3"/>
    <w:rsid w:val="001A3249"/>
    <w:rsid w:val="001A54B8"/>
    <w:rsid w:val="001A78A2"/>
    <w:rsid w:val="001B2677"/>
    <w:rsid w:val="001B2E78"/>
    <w:rsid w:val="001B2EB8"/>
    <w:rsid w:val="001B4372"/>
    <w:rsid w:val="001B4723"/>
    <w:rsid w:val="001B7F39"/>
    <w:rsid w:val="001C0C9C"/>
    <w:rsid w:val="001C5FAC"/>
    <w:rsid w:val="001C6275"/>
    <w:rsid w:val="001D15E3"/>
    <w:rsid w:val="001D19B9"/>
    <w:rsid w:val="001D4B11"/>
    <w:rsid w:val="001D541B"/>
    <w:rsid w:val="001E134B"/>
    <w:rsid w:val="001E4BDA"/>
    <w:rsid w:val="001E4D6D"/>
    <w:rsid w:val="001E56A9"/>
    <w:rsid w:val="001F1875"/>
    <w:rsid w:val="001F421C"/>
    <w:rsid w:val="00202A3F"/>
    <w:rsid w:val="0020410B"/>
    <w:rsid w:val="002111BE"/>
    <w:rsid w:val="002158D4"/>
    <w:rsid w:val="00215A15"/>
    <w:rsid w:val="002206D6"/>
    <w:rsid w:val="0022239B"/>
    <w:rsid w:val="002248A6"/>
    <w:rsid w:val="00225207"/>
    <w:rsid w:val="002268D6"/>
    <w:rsid w:val="00227753"/>
    <w:rsid w:val="00232704"/>
    <w:rsid w:val="00233542"/>
    <w:rsid w:val="0023397C"/>
    <w:rsid w:val="00233B46"/>
    <w:rsid w:val="002341F2"/>
    <w:rsid w:val="00236AAC"/>
    <w:rsid w:val="002379AD"/>
    <w:rsid w:val="00240550"/>
    <w:rsid w:val="002438C4"/>
    <w:rsid w:val="002460D6"/>
    <w:rsid w:val="00251A51"/>
    <w:rsid w:val="002520A9"/>
    <w:rsid w:val="00252860"/>
    <w:rsid w:val="00261BE8"/>
    <w:rsid w:val="00264C9B"/>
    <w:rsid w:val="00267EEC"/>
    <w:rsid w:val="0027174E"/>
    <w:rsid w:val="002733DB"/>
    <w:rsid w:val="002777C2"/>
    <w:rsid w:val="002800BF"/>
    <w:rsid w:val="00280C65"/>
    <w:rsid w:val="00280F8E"/>
    <w:rsid w:val="00282045"/>
    <w:rsid w:val="002822CC"/>
    <w:rsid w:val="002864FC"/>
    <w:rsid w:val="0028774C"/>
    <w:rsid w:val="00291E39"/>
    <w:rsid w:val="0029204D"/>
    <w:rsid w:val="002928EC"/>
    <w:rsid w:val="0029638B"/>
    <w:rsid w:val="002A027E"/>
    <w:rsid w:val="002A17F7"/>
    <w:rsid w:val="002A1B7E"/>
    <w:rsid w:val="002A2CFA"/>
    <w:rsid w:val="002A6921"/>
    <w:rsid w:val="002A7641"/>
    <w:rsid w:val="002A7F8C"/>
    <w:rsid w:val="002B0CB9"/>
    <w:rsid w:val="002B1816"/>
    <w:rsid w:val="002B1D4C"/>
    <w:rsid w:val="002B6C1E"/>
    <w:rsid w:val="002B72F2"/>
    <w:rsid w:val="002C0093"/>
    <w:rsid w:val="002C0A4D"/>
    <w:rsid w:val="002C236D"/>
    <w:rsid w:val="002C3494"/>
    <w:rsid w:val="002C43C2"/>
    <w:rsid w:val="002C64CF"/>
    <w:rsid w:val="002D1F5C"/>
    <w:rsid w:val="002D23E7"/>
    <w:rsid w:val="002D2E48"/>
    <w:rsid w:val="002D3358"/>
    <w:rsid w:val="002D3E0C"/>
    <w:rsid w:val="002D42CA"/>
    <w:rsid w:val="002D47D2"/>
    <w:rsid w:val="002E15D4"/>
    <w:rsid w:val="002E16A4"/>
    <w:rsid w:val="002F0625"/>
    <w:rsid w:val="002F3A75"/>
    <w:rsid w:val="002F550D"/>
    <w:rsid w:val="002F5A3E"/>
    <w:rsid w:val="002F73FE"/>
    <w:rsid w:val="002F7629"/>
    <w:rsid w:val="002F7E9B"/>
    <w:rsid w:val="0030030C"/>
    <w:rsid w:val="00307A47"/>
    <w:rsid w:val="00307E3F"/>
    <w:rsid w:val="0032084F"/>
    <w:rsid w:val="00323E46"/>
    <w:rsid w:val="0032534C"/>
    <w:rsid w:val="003308F4"/>
    <w:rsid w:val="00334F4B"/>
    <w:rsid w:val="00336067"/>
    <w:rsid w:val="003361E3"/>
    <w:rsid w:val="00336D61"/>
    <w:rsid w:val="00337BFF"/>
    <w:rsid w:val="00340961"/>
    <w:rsid w:val="00341804"/>
    <w:rsid w:val="0034227E"/>
    <w:rsid w:val="003435A7"/>
    <w:rsid w:val="00343A61"/>
    <w:rsid w:val="00351798"/>
    <w:rsid w:val="00352A2A"/>
    <w:rsid w:val="0035424F"/>
    <w:rsid w:val="003550D4"/>
    <w:rsid w:val="00355BE8"/>
    <w:rsid w:val="00357B41"/>
    <w:rsid w:val="00362491"/>
    <w:rsid w:val="00362ABE"/>
    <w:rsid w:val="00363430"/>
    <w:rsid w:val="00363570"/>
    <w:rsid w:val="003638BA"/>
    <w:rsid w:val="00364729"/>
    <w:rsid w:val="00364EEE"/>
    <w:rsid w:val="00366695"/>
    <w:rsid w:val="003673E1"/>
    <w:rsid w:val="00371EB0"/>
    <w:rsid w:val="003723DC"/>
    <w:rsid w:val="00372F8D"/>
    <w:rsid w:val="0038264F"/>
    <w:rsid w:val="003848AC"/>
    <w:rsid w:val="00385CAF"/>
    <w:rsid w:val="00386740"/>
    <w:rsid w:val="00387B2F"/>
    <w:rsid w:val="00391024"/>
    <w:rsid w:val="00393CCA"/>
    <w:rsid w:val="00394F7D"/>
    <w:rsid w:val="003A1432"/>
    <w:rsid w:val="003A17EC"/>
    <w:rsid w:val="003A46ED"/>
    <w:rsid w:val="003B26A0"/>
    <w:rsid w:val="003B3387"/>
    <w:rsid w:val="003B5445"/>
    <w:rsid w:val="003B5F1E"/>
    <w:rsid w:val="003B6ACC"/>
    <w:rsid w:val="003B72C4"/>
    <w:rsid w:val="003C1B8E"/>
    <w:rsid w:val="003C629A"/>
    <w:rsid w:val="003D0FBA"/>
    <w:rsid w:val="003D336B"/>
    <w:rsid w:val="003D69A1"/>
    <w:rsid w:val="003E04AE"/>
    <w:rsid w:val="003E107E"/>
    <w:rsid w:val="003E2A7A"/>
    <w:rsid w:val="003E30BE"/>
    <w:rsid w:val="003E360D"/>
    <w:rsid w:val="003E514D"/>
    <w:rsid w:val="003E5229"/>
    <w:rsid w:val="003E5D8E"/>
    <w:rsid w:val="003F3B8E"/>
    <w:rsid w:val="003F4271"/>
    <w:rsid w:val="00401244"/>
    <w:rsid w:val="00401374"/>
    <w:rsid w:val="00401E31"/>
    <w:rsid w:val="004022B2"/>
    <w:rsid w:val="00402943"/>
    <w:rsid w:val="00403A58"/>
    <w:rsid w:val="0040441C"/>
    <w:rsid w:val="0041080B"/>
    <w:rsid w:val="00411574"/>
    <w:rsid w:val="004136AF"/>
    <w:rsid w:val="00416264"/>
    <w:rsid w:val="00421ABA"/>
    <w:rsid w:val="00425F4F"/>
    <w:rsid w:val="0043092F"/>
    <w:rsid w:val="004355AF"/>
    <w:rsid w:val="004435BE"/>
    <w:rsid w:val="00444B05"/>
    <w:rsid w:val="00446B45"/>
    <w:rsid w:val="00450AFF"/>
    <w:rsid w:val="00450C44"/>
    <w:rsid w:val="004529B6"/>
    <w:rsid w:val="00453437"/>
    <w:rsid w:val="00453FF2"/>
    <w:rsid w:val="00454780"/>
    <w:rsid w:val="00455F5D"/>
    <w:rsid w:val="00456A8B"/>
    <w:rsid w:val="00462CA2"/>
    <w:rsid w:val="00465482"/>
    <w:rsid w:val="00465685"/>
    <w:rsid w:val="004714F5"/>
    <w:rsid w:val="00471588"/>
    <w:rsid w:val="004724A2"/>
    <w:rsid w:val="004728A6"/>
    <w:rsid w:val="00473D3C"/>
    <w:rsid w:val="004753D2"/>
    <w:rsid w:val="004809AE"/>
    <w:rsid w:val="00480AFD"/>
    <w:rsid w:val="004822B1"/>
    <w:rsid w:val="00482C06"/>
    <w:rsid w:val="00483585"/>
    <w:rsid w:val="00490917"/>
    <w:rsid w:val="00494DF8"/>
    <w:rsid w:val="00497348"/>
    <w:rsid w:val="00497548"/>
    <w:rsid w:val="004976CF"/>
    <w:rsid w:val="004A093B"/>
    <w:rsid w:val="004A10FB"/>
    <w:rsid w:val="004B0140"/>
    <w:rsid w:val="004B07EA"/>
    <w:rsid w:val="004B126E"/>
    <w:rsid w:val="004B2838"/>
    <w:rsid w:val="004B3743"/>
    <w:rsid w:val="004B4505"/>
    <w:rsid w:val="004B45FE"/>
    <w:rsid w:val="004B48B5"/>
    <w:rsid w:val="004B4DCA"/>
    <w:rsid w:val="004C57CC"/>
    <w:rsid w:val="004C7A28"/>
    <w:rsid w:val="004D005D"/>
    <w:rsid w:val="004D2928"/>
    <w:rsid w:val="004E079C"/>
    <w:rsid w:val="004E0A1B"/>
    <w:rsid w:val="004E1BCB"/>
    <w:rsid w:val="004E6C35"/>
    <w:rsid w:val="004E70E2"/>
    <w:rsid w:val="004E77DE"/>
    <w:rsid w:val="004F123C"/>
    <w:rsid w:val="004F24C7"/>
    <w:rsid w:val="004F7178"/>
    <w:rsid w:val="004F75E6"/>
    <w:rsid w:val="0050231B"/>
    <w:rsid w:val="00504029"/>
    <w:rsid w:val="0051355E"/>
    <w:rsid w:val="00517A12"/>
    <w:rsid w:val="00520640"/>
    <w:rsid w:val="00520FAC"/>
    <w:rsid w:val="0052193E"/>
    <w:rsid w:val="00523103"/>
    <w:rsid w:val="00524CD6"/>
    <w:rsid w:val="00530BF0"/>
    <w:rsid w:val="0053289B"/>
    <w:rsid w:val="00533C7E"/>
    <w:rsid w:val="005405C1"/>
    <w:rsid w:val="005410A8"/>
    <w:rsid w:val="0054241D"/>
    <w:rsid w:val="00542A66"/>
    <w:rsid w:val="00550427"/>
    <w:rsid w:val="00552F75"/>
    <w:rsid w:val="00555AF2"/>
    <w:rsid w:val="00566BE8"/>
    <w:rsid w:val="0057046A"/>
    <w:rsid w:val="005708AC"/>
    <w:rsid w:val="00575653"/>
    <w:rsid w:val="00576222"/>
    <w:rsid w:val="00576B59"/>
    <w:rsid w:val="00582121"/>
    <w:rsid w:val="00584F44"/>
    <w:rsid w:val="00591208"/>
    <w:rsid w:val="005A1C57"/>
    <w:rsid w:val="005A1F3F"/>
    <w:rsid w:val="005A2A7B"/>
    <w:rsid w:val="005A3C88"/>
    <w:rsid w:val="005A76A0"/>
    <w:rsid w:val="005B3F4C"/>
    <w:rsid w:val="005B47E2"/>
    <w:rsid w:val="005B68D2"/>
    <w:rsid w:val="005C57ED"/>
    <w:rsid w:val="005D07BA"/>
    <w:rsid w:val="005D778F"/>
    <w:rsid w:val="005D78BC"/>
    <w:rsid w:val="005D7C82"/>
    <w:rsid w:val="005E1F4C"/>
    <w:rsid w:val="005E44D8"/>
    <w:rsid w:val="005E526B"/>
    <w:rsid w:val="005E674A"/>
    <w:rsid w:val="005F42A6"/>
    <w:rsid w:val="005F5421"/>
    <w:rsid w:val="005F5945"/>
    <w:rsid w:val="005F5B58"/>
    <w:rsid w:val="00603B0C"/>
    <w:rsid w:val="00604BBC"/>
    <w:rsid w:val="00604F6B"/>
    <w:rsid w:val="006068B6"/>
    <w:rsid w:val="006133CA"/>
    <w:rsid w:val="00613510"/>
    <w:rsid w:val="00613F5E"/>
    <w:rsid w:val="00616ED5"/>
    <w:rsid w:val="00622D0A"/>
    <w:rsid w:val="00622E75"/>
    <w:rsid w:val="00624C8C"/>
    <w:rsid w:val="00630112"/>
    <w:rsid w:val="006330C4"/>
    <w:rsid w:val="0063370C"/>
    <w:rsid w:val="00641027"/>
    <w:rsid w:val="0064112F"/>
    <w:rsid w:val="00645978"/>
    <w:rsid w:val="00645F81"/>
    <w:rsid w:val="00650052"/>
    <w:rsid w:val="006517C8"/>
    <w:rsid w:val="00661E61"/>
    <w:rsid w:val="00661FEF"/>
    <w:rsid w:val="00671ABB"/>
    <w:rsid w:val="00672490"/>
    <w:rsid w:val="00673EE6"/>
    <w:rsid w:val="00673F93"/>
    <w:rsid w:val="00675DF6"/>
    <w:rsid w:val="00680B4A"/>
    <w:rsid w:val="00681BB0"/>
    <w:rsid w:val="00682A01"/>
    <w:rsid w:val="0068398D"/>
    <w:rsid w:val="00685D12"/>
    <w:rsid w:val="00686A95"/>
    <w:rsid w:val="006877BA"/>
    <w:rsid w:val="00691362"/>
    <w:rsid w:val="00691E49"/>
    <w:rsid w:val="0069400E"/>
    <w:rsid w:val="00696814"/>
    <w:rsid w:val="006A2DE1"/>
    <w:rsid w:val="006A438B"/>
    <w:rsid w:val="006B13B4"/>
    <w:rsid w:val="006B1637"/>
    <w:rsid w:val="006B1EB8"/>
    <w:rsid w:val="006B63DC"/>
    <w:rsid w:val="006C0DF6"/>
    <w:rsid w:val="006C0F74"/>
    <w:rsid w:val="006C21CF"/>
    <w:rsid w:val="006D2186"/>
    <w:rsid w:val="006D4342"/>
    <w:rsid w:val="006D5C0C"/>
    <w:rsid w:val="006E2B6E"/>
    <w:rsid w:val="006E4A42"/>
    <w:rsid w:val="006E75D8"/>
    <w:rsid w:val="006F2F9C"/>
    <w:rsid w:val="006F5AC5"/>
    <w:rsid w:val="006F5C54"/>
    <w:rsid w:val="006F7ECB"/>
    <w:rsid w:val="00706862"/>
    <w:rsid w:val="0070724C"/>
    <w:rsid w:val="00712906"/>
    <w:rsid w:val="00713C04"/>
    <w:rsid w:val="007159BE"/>
    <w:rsid w:val="00716170"/>
    <w:rsid w:val="007201ED"/>
    <w:rsid w:val="00721545"/>
    <w:rsid w:val="00723295"/>
    <w:rsid w:val="00724D75"/>
    <w:rsid w:val="007269CA"/>
    <w:rsid w:val="0073101A"/>
    <w:rsid w:val="00732C3F"/>
    <w:rsid w:val="00733580"/>
    <w:rsid w:val="00734074"/>
    <w:rsid w:val="00734484"/>
    <w:rsid w:val="00736EFC"/>
    <w:rsid w:val="00737439"/>
    <w:rsid w:val="00737BB9"/>
    <w:rsid w:val="00750B39"/>
    <w:rsid w:val="007512B9"/>
    <w:rsid w:val="0075134A"/>
    <w:rsid w:val="00752730"/>
    <w:rsid w:val="00757CAC"/>
    <w:rsid w:val="007603B6"/>
    <w:rsid w:val="00762285"/>
    <w:rsid w:val="007656CF"/>
    <w:rsid w:val="007667A1"/>
    <w:rsid w:val="00771C92"/>
    <w:rsid w:val="00772D75"/>
    <w:rsid w:val="00780AFD"/>
    <w:rsid w:val="00781745"/>
    <w:rsid w:val="00794148"/>
    <w:rsid w:val="007A258C"/>
    <w:rsid w:val="007A358C"/>
    <w:rsid w:val="007A40EB"/>
    <w:rsid w:val="007A4212"/>
    <w:rsid w:val="007A4945"/>
    <w:rsid w:val="007B0A89"/>
    <w:rsid w:val="007B0ADB"/>
    <w:rsid w:val="007B2D5B"/>
    <w:rsid w:val="007B3FE7"/>
    <w:rsid w:val="007B5501"/>
    <w:rsid w:val="007B618F"/>
    <w:rsid w:val="007B7ADD"/>
    <w:rsid w:val="007C17D5"/>
    <w:rsid w:val="007C48FD"/>
    <w:rsid w:val="007D38A2"/>
    <w:rsid w:val="007D7F89"/>
    <w:rsid w:val="007F0993"/>
    <w:rsid w:val="007F09E2"/>
    <w:rsid w:val="007F1250"/>
    <w:rsid w:val="007F187C"/>
    <w:rsid w:val="007F4D6C"/>
    <w:rsid w:val="00802C14"/>
    <w:rsid w:val="00802DD8"/>
    <w:rsid w:val="008032FC"/>
    <w:rsid w:val="008045A7"/>
    <w:rsid w:val="00804990"/>
    <w:rsid w:val="00807B72"/>
    <w:rsid w:val="00807F29"/>
    <w:rsid w:val="00811FDA"/>
    <w:rsid w:val="00813028"/>
    <w:rsid w:val="00813FC1"/>
    <w:rsid w:val="0081450B"/>
    <w:rsid w:val="00825BA7"/>
    <w:rsid w:val="00825F90"/>
    <w:rsid w:val="00826ED8"/>
    <w:rsid w:val="008272BE"/>
    <w:rsid w:val="00834D88"/>
    <w:rsid w:val="008429E6"/>
    <w:rsid w:val="00845F27"/>
    <w:rsid w:val="00846071"/>
    <w:rsid w:val="00851417"/>
    <w:rsid w:val="0085174D"/>
    <w:rsid w:val="00852B8C"/>
    <w:rsid w:val="0085540B"/>
    <w:rsid w:val="00856897"/>
    <w:rsid w:val="008577E0"/>
    <w:rsid w:val="00860058"/>
    <w:rsid w:val="008612FD"/>
    <w:rsid w:val="00861D1E"/>
    <w:rsid w:val="008643B3"/>
    <w:rsid w:val="00867BB4"/>
    <w:rsid w:val="0087725D"/>
    <w:rsid w:val="00877B6F"/>
    <w:rsid w:val="00880AD4"/>
    <w:rsid w:val="00881665"/>
    <w:rsid w:val="00884E5C"/>
    <w:rsid w:val="008900BB"/>
    <w:rsid w:val="0089576A"/>
    <w:rsid w:val="008A2017"/>
    <w:rsid w:val="008B43A3"/>
    <w:rsid w:val="008C29CE"/>
    <w:rsid w:val="008C3D91"/>
    <w:rsid w:val="008D2322"/>
    <w:rsid w:val="008D356C"/>
    <w:rsid w:val="008D6596"/>
    <w:rsid w:val="008D713C"/>
    <w:rsid w:val="008D7D77"/>
    <w:rsid w:val="008E49D2"/>
    <w:rsid w:val="008E5756"/>
    <w:rsid w:val="008E6791"/>
    <w:rsid w:val="008F0B31"/>
    <w:rsid w:val="008F2BE3"/>
    <w:rsid w:val="008F31B0"/>
    <w:rsid w:val="008F4754"/>
    <w:rsid w:val="0090100A"/>
    <w:rsid w:val="00903956"/>
    <w:rsid w:val="0091068F"/>
    <w:rsid w:val="009149A7"/>
    <w:rsid w:val="00915827"/>
    <w:rsid w:val="0091591E"/>
    <w:rsid w:val="0091733F"/>
    <w:rsid w:val="009211BF"/>
    <w:rsid w:val="00921B09"/>
    <w:rsid w:val="00922493"/>
    <w:rsid w:val="009236B8"/>
    <w:rsid w:val="00924A97"/>
    <w:rsid w:val="00926F7E"/>
    <w:rsid w:val="00927D2B"/>
    <w:rsid w:val="00932FA5"/>
    <w:rsid w:val="00934962"/>
    <w:rsid w:val="009356FD"/>
    <w:rsid w:val="00945CAF"/>
    <w:rsid w:val="00945DD4"/>
    <w:rsid w:val="00951B8A"/>
    <w:rsid w:val="009561FE"/>
    <w:rsid w:val="0096256E"/>
    <w:rsid w:val="0097149F"/>
    <w:rsid w:val="00971DE6"/>
    <w:rsid w:val="009729F1"/>
    <w:rsid w:val="00980EBF"/>
    <w:rsid w:val="00981904"/>
    <w:rsid w:val="009820B4"/>
    <w:rsid w:val="00982122"/>
    <w:rsid w:val="00982F02"/>
    <w:rsid w:val="009854AB"/>
    <w:rsid w:val="00985F00"/>
    <w:rsid w:val="00986080"/>
    <w:rsid w:val="009879C7"/>
    <w:rsid w:val="00991894"/>
    <w:rsid w:val="009921C5"/>
    <w:rsid w:val="009935A4"/>
    <w:rsid w:val="00995351"/>
    <w:rsid w:val="009A0182"/>
    <w:rsid w:val="009A18E5"/>
    <w:rsid w:val="009A7B9E"/>
    <w:rsid w:val="009B0A67"/>
    <w:rsid w:val="009B0EF2"/>
    <w:rsid w:val="009B6266"/>
    <w:rsid w:val="009C0DF2"/>
    <w:rsid w:val="009C0E3D"/>
    <w:rsid w:val="009C35F2"/>
    <w:rsid w:val="009C3C97"/>
    <w:rsid w:val="009C4C45"/>
    <w:rsid w:val="009C5430"/>
    <w:rsid w:val="009D0182"/>
    <w:rsid w:val="009D10DB"/>
    <w:rsid w:val="009D3D7E"/>
    <w:rsid w:val="009D5F02"/>
    <w:rsid w:val="009E581F"/>
    <w:rsid w:val="009E5D4B"/>
    <w:rsid w:val="009F7378"/>
    <w:rsid w:val="009F7644"/>
    <w:rsid w:val="009F7D84"/>
    <w:rsid w:val="00A01731"/>
    <w:rsid w:val="00A053F9"/>
    <w:rsid w:val="00A07422"/>
    <w:rsid w:val="00A07D73"/>
    <w:rsid w:val="00A1268A"/>
    <w:rsid w:val="00A2123E"/>
    <w:rsid w:val="00A26649"/>
    <w:rsid w:val="00A34D4C"/>
    <w:rsid w:val="00A35CBC"/>
    <w:rsid w:val="00A41653"/>
    <w:rsid w:val="00A423B1"/>
    <w:rsid w:val="00A42F88"/>
    <w:rsid w:val="00A44010"/>
    <w:rsid w:val="00A45070"/>
    <w:rsid w:val="00A51EBA"/>
    <w:rsid w:val="00A549E4"/>
    <w:rsid w:val="00A60299"/>
    <w:rsid w:val="00A62518"/>
    <w:rsid w:val="00A6269F"/>
    <w:rsid w:val="00A65F37"/>
    <w:rsid w:val="00A672CC"/>
    <w:rsid w:val="00A70FF4"/>
    <w:rsid w:val="00A727A8"/>
    <w:rsid w:val="00A7739A"/>
    <w:rsid w:val="00A80504"/>
    <w:rsid w:val="00A8062B"/>
    <w:rsid w:val="00A856FC"/>
    <w:rsid w:val="00A93416"/>
    <w:rsid w:val="00A936CB"/>
    <w:rsid w:val="00AA2AC4"/>
    <w:rsid w:val="00AA2EC9"/>
    <w:rsid w:val="00AA40E3"/>
    <w:rsid w:val="00AA56A2"/>
    <w:rsid w:val="00AA5833"/>
    <w:rsid w:val="00AC11CC"/>
    <w:rsid w:val="00AC3972"/>
    <w:rsid w:val="00AC6269"/>
    <w:rsid w:val="00AC71C5"/>
    <w:rsid w:val="00AD0253"/>
    <w:rsid w:val="00AD20EC"/>
    <w:rsid w:val="00AD7CAF"/>
    <w:rsid w:val="00AE29FC"/>
    <w:rsid w:val="00AE2B4D"/>
    <w:rsid w:val="00AE584E"/>
    <w:rsid w:val="00AF0768"/>
    <w:rsid w:val="00AF2183"/>
    <w:rsid w:val="00AF4D73"/>
    <w:rsid w:val="00AF6F4D"/>
    <w:rsid w:val="00AF7AAC"/>
    <w:rsid w:val="00B024EE"/>
    <w:rsid w:val="00B029C0"/>
    <w:rsid w:val="00B03A17"/>
    <w:rsid w:val="00B07023"/>
    <w:rsid w:val="00B1032D"/>
    <w:rsid w:val="00B1164F"/>
    <w:rsid w:val="00B13020"/>
    <w:rsid w:val="00B218F6"/>
    <w:rsid w:val="00B21D0D"/>
    <w:rsid w:val="00B25E21"/>
    <w:rsid w:val="00B27B46"/>
    <w:rsid w:val="00B329DD"/>
    <w:rsid w:val="00B34A94"/>
    <w:rsid w:val="00B36178"/>
    <w:rsid w:val="00B40A86"/>
    <w:rsid w:val="00B42D0F"/>
    <w:rsid w:val="00B4623E"/>
    <w:rsid w:val="00B462F1"/>
    <w:rsid w:val="00B52F35"/>
    <w:rsid w:val="00B538F9"/>
    <w:rsid w:val="00B53F13"/>
    <w:rsid w:val="00B54931"/>
    <w:rsid w:val="00B61C08"/>
    <w:rsid w:val="00B626AD"/>
    <w:rsid w:val="00B63556"/>
    <w:rsid w:val="00B64929"/>
    <w:rsid w:val="00B714A6"/>
    <w:rsid w:val="00B7505A"/>
    <w:rsid w:val="00B83F1F"/>
    <w:rsid w:val="00B8521B"/>
    <w:rsid w:val="00B8636F"/>
    <w:rsid w:val="00B902A4"/>
    <w:rsid w:val="00B90D31"/>
    <w:rsid w:val="00B9122E"/>
    <w:rsid w:val="00B91CBC"/>
    <w:rsid w:val="00B93DC1"/>
    <w:rsid w:val="00B96057"/>
    <w:rsid w:val="00B97E26"/>
    <w:rsid w:val="00BA63B8"/>
    <w:rsid w:val="00BA794C"/>
    <w:rsid w:val="00BA7BE0"/>
    <w:rsid w:val="00BB0E73"/>
    <w:rsid w:val="00BB2964"/>
    <w:rsid w:val="00BB4CDD"/>
    <w:rsid w:val="00BB77FB"/>
    <w:rsid w:val="00BB7D3E"/>
    <w:rsid w:val="00BC27C9"/>
    <w:rsid w:val="00BC597F"/>
    <w:rsid w:val="00BC66A6"/>
    <w:rsid w:val="00BC6C0A"/>
    <w:rsid w:val="00BD1CD6"/>
    <w:rsid w:val="00BD2BEE"/>
    <w:rsid w:val="00BE0D1F"/>
    <w:rsid w:val="00BE46BA"/>
    <w:rsid w:val="00BE611E"/>
    <w:rsid w:val="00BF73CB"/>
    <w:rsid w:val="00C013AC"/>
    <w:rsid w:val="00C01AAE"/>
    <w:rsid w:val="00C06847"/>
    <w:rsid w:val="00C10295"/>
    <w:rsid w:val="00C102CE"/>
    <w:rsid w:val="00C10B7B"/>
    <w:rsid w:val="00C11775"/>
    <w:rsid w:val="00C14FF8"/>
    <w:rsid w:val="00C21D43"/>
    <w:rsid w:val="00C22AD6"/>
    <w:rsid w:val="00C23041"/>
    <w:rsid w:val="00C24081"/>
    <w:rsid w:val="00C24E3F"/>
    <w:rsid w:val="00C25EE2"/>
    <w:rsid w:val="00C261B4"/>
    <w:rsid w:val="00C2644B"/>
    <w:rsid w:val="00C31007"/>
    <w:rsid w:val="00C349D5"/>
    <w:rsid w:val="00C35DE5"/>
    <w:rsid w:val="00C364DD"/>
    <w:rsid w:val="00C367C9"/>
    <w:rsid w:val="00C43A45"/>
    <w:rsid w:val="00C44A02"/>
    <w:rsid w:val="00C45956"/>
    <w:rsid w:val="00C45E1A"/>
    <w:rsid w:val="00C478AA"/>
    <w:rsid w:val="00C47B54"/>
    <w:rsid w:val="00C50E57"/>
    <w:rsid w:val="00C52E64"/>
    <w:rsid w:val="00C54E7D"/>
    <w:rsid w:val="00C56F09"/>
    <w:rsid w:val="00C620A1"/>
    <w:rsid w:val="00C71EAA"/>
    <w:rsid w:val="00C723BE"/>
    <w:rsid w:val="00C73F03"/>
    <w:rsid w:val="00C755EF"/>
    <w:rsid w:val="00C77AD3"/>
    <w:rsid w:val="00C80E5F"/>
    <w:rsid w:val="00C82CE6"/>
    <w:rsid w:val="00C940DB"/>
    <w:rsid w:val="00C96757"/>
    <w:rsid w:val="00C9727D"/>
    <w:rsid w:val="00CA401B"/>
    <w:rsid w:val="00CA71BE"/>
    <w:rsid w:val="00CB36B0"/>
    <w:rsid w:val="00CB4421"/>
    <w:rsid w:val="00CB4ED7"/>
    <w:rsid w:val="00CB5C7C"/>
    <w:rsid w:val="00CC26BB"/>
    <w:rsid w:val="00CC61E3"/>
    <w:rsid w:val="00CC7C5F"/>
    <w:rsid w:val="00CD007A"/>
    <w:rsid w:val="00CD3E61"/>
    <w:rsid w:val="00CD6C86"/>
    <w:rsid w:val="00CE203A"/>
    <w:rsid w:val="00CE5838"/>
    <w:rsid w:val="00CF0121"/>
    <w:rsid w:val="00CF0559"/>
    <w:rsid w:val="00CF5FCF"/>
    <w:rsid w:val="00CF70EE"/>
    <w:rsid w:val="00D02BE2"/>
    <w:rsid w:val="00D03193"/>
    <w:rsid w:val="00D03D8C"/>
    <w:rsid w:val="00D05C0B"/>
    <w:rsid w:val="00D1000D"/>
    <w:rsid w:val="00D11FB1"/>
    <w:rsid w:val="00D13AF0"/>
    <w:rsid w:val="00D14E31"/>
    <w:rsid w:val="00D2376D"/>
    <w:rsid w:val="00D33F73"/>
    <w:rsid w:val="00D37C22"/>
    <w:rsid w:val="00D41EDE"/>
    <w:rsid w:val="00D43106"/>
    <w:rsid w:val="00D46B45"/>
    <w:rsid w:val="00D502CB"/>
    <w:rsid w:val="00D53C4D"/>
    <w:rsid w:val="00D601AA"/>
    <w:rsid w:val="00D60494"/>
    <w:rsid w:val="00D604F6"/>
    <w:rsid w:val="00D61ED8"/>
    <w:rsid w:val="00D65E90"/>
    <w:rsid w:val="00D71BD7"/>
    <w:rsid w:val="00D72590"/>
    <w:rsid w:val="00D733D8"/>
    <w:rsid w:val="00D76285"/>
    <w:rsid w:val="00D8035A"/>
    <w:rsid w:val="00D81984"/>
    <w:rsid w:val="00D82DF2"/>
    <w:rsid w:val="00D835F5"/>
    <w:rsid w:val="00D84106"/>
    <w:rsid w:val="00D86EC6"/>
    <w:rsid w:val="00D87B78"/>
    <w:rsid w:val="00D90319"/>
    <w:rsid w:val="00D90FC4"/>
    <w:rsid w:val="00D92D18"/>
    <w:rsid w:val="00D9354E"/>
    <w:rsid w:val="00D970A6"/>
    <w:rsid w:val="00DA722A"/>
    <w:rsid w:val="00DB3471"/>
    <w:rsid w:val="00DB3727"/>
    <w:rsid w:val="00DB56E4"/>
    <w:rsid w:val="00DC1D0F"/>
    <w:rsid w:val="00DC3AC2"/>
    <w:rsid w:val="00DC7895"/>
    <w:rsid w:val="00DD19CF"/>
    <w:rsid w:val="00DD7983"/>
    <w:rsid w:val="00DE19EC"/>
    <w:rsid w:val="00DE4FF5"/>
    <w:rsid w:val="00DF5756"/>
    <w:rsid w:val="00DF5795"/>
    <w:rsid w:val="00DF7F10"/>
    <w:rsid w:val="00E014FD"/>
    <w:rsid w:val="00E06F90"/>
    <w:rsid w:val="00E21613"/>
    <w:rsid w:val="00E266C3"/>
    <w:rsid w:val="00E27609"/>
    <w:rsid w:val="00E279A1"/>
    <w:rsid w:val="00E3077E"/>
    <w:rsid w:val="00E3598A"/>
    <w:rsid w:val="00E37001"/>
    <w:rsid w:val="00E3747B"/>
    <w:rsid w:val="00E37DA9"/>
    <w:rsid w:val="00E42F26"/>
    <w:rsid w:val="00E430C8"/>
    <w:rsid w:val="00E45CB5"/>
    <w:rsid w:val="00E4620F"/>
    <w:rsid w:val="00E527C0"/>
    <w:rsid w:val="00E5368C"/>
    <w:rsid w:val="00E57130"/>
    <w:rsid w:val="00E57864"/>
    <w:rsid w:val="00E676DC"/>
    <w:rsid w:val="00E71F3E"/>
    <w:rsid w:val="00E7243A"/>
    <w:rsid w:val="00E7272B"/>
    <w:rsid w:val="00E732D0"/>
    <w:rsid w:val="00E80D60"/>
    <w:rsid w:val="00E8483B"/>
    <w:rsid w:val="00E84C26"/>
    <w:rsid w:val="00E86D77"/>
    <w:rsid w:val="00E87712"/>
    <w:rsid w:val="00E904C7"/>
    <w:rsid w:val="00E90D2D"/>
    <w:rsid w:val="00E961CC"/>
    <w:rsid w:val="00EA171F"/>
    <w:rsid w:val="00EA29F8"/>
    <w:rsid w:val="00EB4083"/>
    <w:rsid w:val="00EB4837"/>
    <w:rsid w:val="00EB5D6C"/>
    <w:rsid w:val="00EC03C6"/>
    <w:rsid w:val="00EC12AE"/>
    <w:rsid w:val="00EC4DE1"/>
    <w:rsid w:val="00EC5519"/>
    <w:rsid w:val="00EE422E"/>
    <w:rsid w:val="00EE550B"/>
    <w:rsid w:val="00EE6286"/>
    <w:rsid w:val="00EF0F48"/>
    <w:rsid w:val="00EF15E8"/>
    <w:rsid w:val="00EF36E0"/>
    <w:rsid w:val="00EF71E4"/>
    <w:rsid w:val="00EF76FE"/>
    <w:rsid w:val="00F02C18"/>
    <w:rsid w:val="00F0635C"/>
    <w:rsid w:val="00F11D79"/>
    <w:rsid w:val="00F13E25"/>
    <w:rsid w:val="00F143EA"/>
    <w:rsid w:val="00F145E1"/>
    <w:rsid w:val="00F171EC"/>
    <w:rsid w:val="00F209DB"/>
    <w:rsid w:val="00F22018"/>
    <w:rsid w:val="00F30E70"/>
    <w:rsid w:val="00F4316E"/>
    <w:rsid w:val="00F435F7"/>
    <w:rsid w:val="00F4684B"/>
    <w:rsid w:val="00F55FFD"/>
    <w:rsid w:val="00F565B4"/>
    <w:rsid w:val="00F567D9"/>
    <w:rsid w:val="00F662A3"/>
    <w:rsid w:val="00F66756"/>
    <w:rsid w:val="00F671FF"/>
    <w:rsid w:val="00F7341E"/>
    <w:rsid w:val="00F73F75"/>
    <w:rsid w:val="00F74F1D"/>
    <w:rsid w:val="00F75DCC"/>
    <w:rsid w:val="00F83861"/>
    <w:rsid w:val="00F840CD"/>
    <w:rsid w:val="00F84353"/>
    <w:rsid w:val="00F85C86"/>
    <w:rsid w:val="00F86590"/>
    <w:rsid w:val="00F86F9E"/>
    <w:rsid w:val="00F90DFB"/>
    <w:rsid w:val="00F9187A"/>
    <w:rsid w:val="00F92642"/>
    <w:rsid w:val="00F93A20"/>
    <w:rsid w:val="00F9528C"/>
    <w:rsid w:val="00F9594D"/>
    <w:rsid w:val="00FA2146"/>
    <w:rsid w:val="00FA5A3B"/>
    <w:rsid w:val="00FA6260"/>
    <w:rsid w:val="00FA62F2"/>
    <w:rsid w:val="00FA768A"/>
    <w:rsid w:val="00FA7A82"/>
    <w:rsid w:val="00FB134C"/>
    <w:rsid w:val="00FB1E02"/>
    <w:rsid w:val="00FB3BC6"/>
    <w:rsid w:val="00FB7484"/>
    <w:rsid w:val="00FB7A30"/>
    <w:rsid w:val="00FC74F0"/>
    <w:rsid w:val="00FD0789"/>
    <w:rsid w:val="00FD3DD9"/>
    <w:rsid w:val="00FD6398"/>
    <w:rsid w:val="00FD768D"/>
    <w:rsid w:val="00FE09AA"/>
    <w:rsid w:val="00FE2925"/>
    <w:rsid w:val="00FE7D51"/>
    <w:rsid w:val="00FF0A25"/>
    <w:rsid w:val="00FF4985"/>
    <w:rsid w:val="00FF4C6B"/>
    <w:rsid w:val="00FF557F"/>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8DDC5"/>
  <w15:chartTrackingRefBased/>
  <w15:docId w15:val="{09687208-B326-4B64-9D66-595B27F7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C9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lv-LV" w:eastAsia="lv-LV"/>
    </w:rPr>
  </w:style>
  <w:style w:type="paragraph" w:styleId="Heading2">
    <w:name w:val="heading 2"/>
    <w:basedOn w:val="Normal"/>
    <w:next w:val="Normal"/>
    <w:link w:val="Heading2Char"/>
    <w:unhideWhenUsed/>
    <w:qFormat/>
    <w:rsid w:val="00193C9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lv-LV" w:eastAsia="lv-LV"/>
    </w:rPr>
  </w:style>
  <w:style w:type="paragraph" w:styleId="Heading3">
    <w:name w:val="heading 3"/>
    <w:basedOn w:val="Normal"/>
    <w:next w:val="Normal"/>
    <w:link w:val="Heading3Char"/>
    <w:uiPriority w:val="99"/>
    <w:qFormat/>
    <w:rsid w:val="00193C97"/>
    <w:pPr>
      <w:keepNext/>
      <w:keepLines/>
      <w:spacing w:before="200" w:after="0" w:line="276" w:lineRule="auto"/>
      <w:outlineLvl w:val="2"/>
    </w:pPr>
    <w:rPr>
      <w:rFonts w:ascii="Cambria" w:eastAsia="Times New Roman" w:hAnsi="Cambria" w:cs="Times New Roman"/>
      <w:b/>
      <w:bCs/>
      <w:color w:val="4F81BD"/>
      <w:lang w:val="lv-LV" w:eastAsia="lv-LV"/>
    </w:rPr>
  </w:style>
  <w:style w:type="paragraph" w:styleId="Heading7">
    <w:name w:val="heading 7"/>
    <w:basedOn w:val="Normal"/>
    <w:next w:val="Normal"/>
    <w:link w:val="Heading7Char"/>
    <w:uiPriority w:val="99"/>
    <w:qFormat/>
    <w:rsid w:val="007B618F"/>
    <w:pPr>
      <w:keepNext/>
      <w:spacing w:after="0" w:line="240" w:lineRule="auto"/>
      <w:jc w:val="center"/>
      <w:outlineLvl w:val="6"/>
    </w:pPr>
    <w:rPr>
      <w:rFonts w:ascii="Times New Roman" w:eastAsia="Times New Roman" w:hAnsi="Times New Roman" w:cs="Times New Roman"/>
      <w:b/>
      <w:sz w:val="28"/>
      <w:szCs w:val="20"/>
      <w:lang w:val="lv-LV"/>
    </w:rPr>
  </w:style>
  <w:style w:type="paragraph" w:styleId="Heading8">
    <w:name w:val="heading 8"/>
    <w:basedOn w:val="Normal"/>
    <w:next w:val="Normal"/>
    <w:link w:val="Heading8Char"/>
    <w:uiPriority w:val="99"/>
    <w:qFormat/>
    <w:rsid w:val="00193C97"/>
    <w:pPr>
      <w:keepNext/>
      <w:spacing w:after="0" w:line="240" w:lineRule="auto"/>
      <w:jc w:val="center"/>
      <w:outlineLvl w:val="7"/>
    </w:pPr>
    <w:rPr>
      <w:rFonts w:ascii="Times New Roman" w:eastAsia="Times New Roman" w:hAnsi="Times New Roman" w:cs="Times New Roman"/>
      <w:bCs/>
      <w:sz w:val="3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B618F"/>
    <w:rPr>
      <w:rFonts w:ascii="Times New Roman" w:eastAsia="Times New Roman" w:hAnsi="Times New Roman" w:cs="Times New Roman"/>
      <w:b/>
      <w:sz w:val="28"/>
      <w:szCs w:val="20"/>
      <w:lang w:val="lv-LV"/>
    </w:rPr>
  </w:style>
  <w:style w:type="paragraph" w:styleId="ListParagraph">
    <w:name w:val="List Paragraph"/>
    <w:basedOn w:val="Normal"/>
    <w:link w:val="ListParagraphChar"/>
    <w:uiPriority w:val="34"/>
    <w:qFormat/>
    <w:rsid w:val="007B618F"/>
    <w:pPr>
      <w:spacing w:after="200" w:line="276" w:lineRule="auto"/>
      <w:ind w:left="720"/>
      <w:contextualSpacing/>
    </w:pPr>
    <w:rPr>
      <w:rFonts w:ascii="Calibri" w:eastAsia="Times New Roman" w:hAnsi="Calibri" w:cs="Times New Roman"/>
      <w:lang w:val="lv-LV" w:eastAsia="lv-LV"/>
    </w:rPr>
  </w:style>
  <w:style w:type="character" w:styleId="Hyperlink">
    <w:name w:val="Hyperlink"/>
    <w:basedOn w:val="DefaultParagraphFont"/>
    <w:uiPriority w:val="99"/>
    <w:rsid w:val="007B618F"/>
    <w:rPr>
      <w:rFonts w:cs="Times New Roman"/>
      <w:color w:val="0000FF"/>
      <w:u w:val="single"/>
    </w:rPr>
  </w:style>
  <w:style w:type="paragraph" w:styleId="BodyTextIndent">
    <w:name w:val="Body Text Indent"/>
    <w:basedOn w:val="Normal"/>
    <w:link w:val="BodyTextIndentChar"/>
    <w:uiPriority w:val="99"/>
    <w:rsid w:val="007B618F"/>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7B618F"/>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7B618F"/>
    <w:rPr>
      <w:rFonts w:ascii="Calibri" w:eastAsia="Times New Roman" w:hAnsi="Calibri" w:cs="Times New Roman"/>
      <w:lang w:val="lv-LV" w:eastAsia="lv-LV"/>
    </w:rPr>
  </w:style>
  <w:style w:type="paragraph" w:customStyle="1" w:styleId="tv213limenis2">
    <w:name w:val="tv213 limenis2"/>
    <w:basedOn w:val="Normal"/>
    <w:uiPriority w:val="99"/>
    <w:rsid w:val="007B618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link w:val="naisfChar"/>
    <w:uiPriority w:val="99"/>
    <w:qFormat/>
    <w:rsid w:val="00387B2F"/>
    <w:pPr>
      <w:spacing w:before="100" w:after="100" w:line="240" w:lineRule="auto"/>
      <w:jc w:val="both"/>
    </w:pPr>
    <w:rPr>
      <w:rFonts w:ascii="Times New Roman" w:eastAsia="Times New Roman" w:hAnsi="Times New Roman" w:cs="Times New Roman"/>
      <w:sz w:val="20"/>
      <w:szCs w:val="20"/>
      <w:lang w:val="en-GB"/>
    </w:rPr>
  </w:style>
  <w:style w:type="character" w:customStyle="1" w:styleId="naisfChar">
    <w:name w:val="naisf Char"/>
    <w:link w:val="naisf"/>
    <w:uiPriority w:val="99"/>
    <w:qFormat/>
    <w:locked/>
    <w:rsid w:val="00387B2F"/>
    <w:rPr>
      <w:rFonts w:ascii="Times New Roman" w:eastAsia="Times New Roman" w:hAnsi="Times New Roman" w:cs="Times New Roman"/>
      <w:sz w:val="20"/>
      <w:szCs w:val="20"/>
      <w:lang w:val="en-GB"/>
    </w:rPr>
  </w:style>
  <w:style w:type="paragraph" w:styleId="Header">
    <w:name w:val="header"/>
    <w:basedOn w:val="Normal"/>
    <w:link w:val="HeaderChar"/>
    <w:unhideWhenUsed/>
    <w:rsid w:val="002D23E7"/>
    <w:pPr>
      <w:tabs>
        <w:tab w:val="center" w:pos="4680"/>
        <w:tab w:val="right" w:pos="9360"/>
      </w:tabs>
      <w:spacing w:after="0" w:line="240" w:lineRule="auto"/>
    </w:pPr>
  </w:style>
  <w:style w:type="character" w:customStyle="1" w:styleId="HeaderChar">
    <w:name w:val="Header Char"/>
    <w:basedOn w:val="DefaultParagraphFont"/>
    <w:link w:val="Header"/>
    <w:rsid w:val="002D23E7"/>
  </w:style>
  <w:style w:type="paragraph" w:styleId="Footer">
    <w:name w:val="footer"/>
    <w:basedOn w:val="Normal"/>
    <w:link w:val="FooterChar"/>
    <w:uiPriority w:val="99"/>
    <w:unhideWhenUsed/>
    <w:rsid w:val="002D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E7"/>
  </w:style>
  <w:style w:type="paragraph" w:styleId="NoSpacing">
    <w:name w:val="No Spacing"/>
    <w:uiPriority w:val="1"/>
    <w:qFormat/>
    <w:rsid w:val="00E84C26"/>
    <w:pPr>
      <w:spacing w:after="0" w:line="240" w:lineRule="auto"/>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193C97"/>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rsid w:val="00193C97"/>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uiPriority w:val="99"/>
    <w:rsid w:val="00193C97"/>
    <w:rPr>
      <w:rFonts w:ascii="Cambria" w:eastAsia="Times New Roman" w:hAnsi="Cambria" w:cs="Times New Roman"/>
      <w:b/>
      <w:bCs/>
      <w:color w:val="4F81BD"/>
      <w:lang w:val="lv-LV" w:eastAsia="lv-LV"/>
    </w:rPr>
  </w:style>
  <w:style w:type="character" w:customStyle="1" w:styleId="Heading8Char">
    <w:name w:val="Heading 8 Char"/>
    <w:basedOn w:val="DefaultParagraphFont"/>
    <w:link w:val="Heading8"/>
    <w:uiPriority w:val="99"/>
    <w:rsid w:val="00193C97"/>
    <w:rPr>
      <w:rFonts w:ascii="Times New Roman" w:eastAsia="Times New Roman" w:hAnsi="Times New Roman" w:cs="Times New Roman"/>
      <w:bCs/>
      <w:sz w:val="36"/>
      <w:szCs w:val="24"/>
      <w:lang w:val="lv-LV"/>
    </w:rPr>
  </w:style>
  <w:style w:type="paragraph" w:styleId="BalloonText">
    <w:name w:val="Balloon Text"/>
    <w:basedOn w:val="Normal"/>
    <w:link w:val="BalloonTextChar"/>
    <w:uiPriority w:val="99"/>
    <w:semiHidden/>
    <w:rsid w:val="00193C97"/>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uiPriority w:val="99"/>
    <w:semiHidden/>
    <w:rsid w:val="00193C97"/>
    <w:rPr>
      <w:rFonts w:ascii="Tahoma" w:eastAsia="Times New Roman" w:hAnsi="Tahoma" w:cs="Tahoma"/>
      <w:sz w:val="16"/>
      <w:szCs w:val="16"/>
      <w:lang w:val="lv-LV" w:eastAsia="lv-LV"/>
    </w:rPr>
  </w:style>
  <w:style w:type="character" w:customStyle="1" w:styleId="apple-converted-space">
    <w:name w:val="apple-converted-space"/>
    <w:basedOn w:val="DefaultParagraphFont"/>
    <w:uiPriority w:val="99"/>
    <w:rsid w:val="00193C97"/>
    <w:rPr>
      <w:rFonts w:cs="Times New Roman"/>
    </w:rPr>
  </w:style>
  <w:style w:type="paragraph" w:styleId="FootnoteText">
    <w:name w:val="footnote text"/>
    <w:basedOn w:val="Normal"/>
    <w:link w:val="FootnoteTextChar"/>
    <w:uiPriority w:val="99"/>
    <w:semiHidden/>
    <w:rsid w:val="00193C97"/>
    <w:pPr>
      <w:spacing w:after="0" w:line="240" w:lineRule="auto"/>
    </w:pPr>
    <w:rPr>
      <w:rFonts w:ascii="Calibri" w:eastAsia="Times New Roman" w:hAnsi="Calibri" w:cs="Times New Roman"/>
      <w:sz w:val="20"/>
      <w:szCs w:val="20"/>
      <w:lang w:val="lv-LV" w:eastAsia="lv-LV"/>
    </w:rPr>
  </w:style>
  <w:style w:type="character" w:customStyle="1" w:styleId="FootnoteTextChar">
    <w:name w:val="Footnote Text Char"/>
    <w:basedOn w:val="DefaultParagraphFont"/>
    <w:link w:val="FootnoteText"/>
    <w:uiPriority w:val="99"/>
    <w:semiHidden/>
    <w:rsid w:val="00193C97"/>
    <w:rPr>
      <w:rFonts w:ascii="Calibri" w:eastAsia="Times New Roman" w:hAnsi="Calibri" w:cs="Times New Roman"/>
      <w:sz w:val="20"/>
      <w:szCs w:val="20"/>
      <w:lang w:val="lv-LV" w:eastAsia="lv-LV"/>
    </w:rPr>
  </w:style>
  <w:style w:type="character" w:styleId="FootnoteReference">
    <w:name w:val="footnote reference"/>
    <w:basedOn w:val="DefaultParagraphFont"/>
    <w:uiPriority w:val="99"/>
    <w:semiHidden/>
    <w:rsid w:val="00193C97"/>
    <w:rPr>
      <w:rFonts w:cs="Times New Roman"/>
      <w:vertAlign w:val="superscript"/>
    </w:rPr>
  </w:style>
  <w:style w:type="character" w:styleId="CommentReference">
    <w:name w:val="annotation reference"/>
    <w:basedOn w:val="DefaultParagraphFont"/>
    <w:uiPriority w:val="99"/>
    <w:semiHidden/>
    <w:rsid w:val="00193C97"/>
    <w:rPr>
      <w:rFonts w:cs="Times New Roman"/>
      <w:sz w:val="16"/>
      <w:szCs w:val="16"/>
    </w:rPr>
  </w:style>
  <w:style w:type="paragraph" w:styleId="CommentText">
    <w:name w:val="annotation text"/>
    <w:basedOn w:val="Normal"/>
    <w:link w:val="CommentTextChar"/>
    <w:uiPriority w:val="99"/>
    <w:semiHidden/>
    <w:rsid w:val="00193C97"/>
    <w:pPr>
      <w:spacing w:after="200" w:line="240" w:lineRule="auto"/>
    </w:pPr>
    <w:rPr>
      <w:rFonts w:ascii="Calibri" w:eastAsia="Times New Roman" w:hAnsi="Calibri" w:cs="Times New Roman"/>
      <w:sz w:val="20"/>
      <w:szCs w:val="20"/>
      <w:lang w:val="lv-LV" w:eastAsia="lv-LV"/>
    </w:rPr>
  </w:style>
  <w:style w:type="character" w:customStyle="1" w:styleId="CommentTextChar">
    <w:name w:val="Comment Text Char"/>
    <w:basedOn w:val="DefaultParagraphFont"/>
    <w:link w:val="CommentText"/>
    <w:uiPriority w:val="99"/>
    <w:semiHidden/>
    <w:rsid w:val="00193C9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rsid w:val="00193C97"/>
    <w:rPr>
      <w:b/>
      <w:bCs/>
    </w:rPr>
  </w:style>
  <w:style w:type="character" w:customStyle="1" w:styleId="CommentSubjectChar">
    <w:name w:val="Comment Subject Char"/>
    <w:basedOn w:val="CommentTextChar"/>
    <w:link w:val="CommentSubject"/>
    <w:uiPriority w:val="99"/>
    <w:semiHidden/>
    <w:rsid w:val="00193C97"/>
    <w:rPr>
      <w:rFonts w:ascii="Calibri" w:eastAsia="Times New Roman" w:hAnsi="Calibri" w:cs="Times New Roman"/>
      <w:b/>
      <w:bCs/>
      <w:sz w:val="20"/>
      <w:szCs w:val="20"/>
      <w:lang w:val="lv-LV" w:eastAsia="lv-LV"/>
    </w:rPr>
  </w:style>
  <w:style w:type="table" w:styleId="TableGrid">
    <w:name w:val="Table Grid"/>
    <w:basedOn w:val="TableNormal"/>
    <w:uiPriority w:val="39"/>
    <w:rsid w:val="00193C97"/>
    <w:pPr>
      <w:spacing w:after="0" w:line="240" w:lineRule="auto"/>
    </w:pPr>
    <w:rPr>
      <w:rFonts w:ascii="Calibri" w:eastAsia="Times New Roman" w:hAnsi="Calibri" w:cs="Times New Roman"/>
      <w:sz w:val="20"/>
      <w:szCs w:val="20"/>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3C97"/>
    <w:pPr>
      <w:spacing w:after="0" w:line="240" w:lineRule="auto"/>
    </w:pPr>
    <w:rPr>
      <w:rFonts w:ascii="Calibri" w:eastAsia="Times New Roman" w:hAnsi="Calibri" w:cs="Times New Roman"/>
      <w:lang w:val="lv-LV" w:eastAsia="lv-LV"/>
    </w:rPr>
  </w:style>
  <w:style w:type="paragraph" w:styleId="TOC1">
    <w:name w:val="toc 1"/>
    <w:basedOn w:val="Normal"/>
    <w:next w:val="Normal"/>
    <w:autoRedefine/>
    <w:uiPriority w:val="99"/>
    <w:semiHidden/>
    <w:rsid w:val="00193C97"/>
    <w:pPr>
      <w:spacing w:after="0" w:line="240" w:lineRule="auto"/>
      <w:jc w:val="center"/>
    </w:pPr>
    <w:rPr>
      <w:rFonts w:ascii="Times New Roman" w:eastAsia="Times New Roman" w:hAnsi="Times New Roman" w:cs="Times New Roman"/>
      <w:bCs/>
      <w:sz w:val="24"/>
      <w:szCs w:val="24"/>
      <w:lang w:val="lv-LV"/>
    </w:rPr>
  </w:style>
  <w:style w:type="paragraph" w:customStyle="1" w:styleId="tv213">
    <w:name w:val="tv213"/>
    <w:basedOn w:val="Normal"/>
    <w:rsid w:val="00193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limenis3">
    <w:name w:val="tv213 limenis3"/>
    <w:basedOn w:val="Normal"/>
    <w:uiPriority w:val="99"/>
    <w:rsid w:val="00193C9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2">
    <w:name w:val="Char Char2"/>
    <w:basedOn w:val="Normal"/>
    <w:uiPriority w:val="99"/>
    <w:rsid w:val="00193C97"/>
    <w:pPr>
      <w:spacing w:line="240" w:lineRule="exact"/>
    </w:pPr>
    <w:rPr>
      <w:rFonts w:ascii="Tahoma" w:eastAsia="Times New Roman" w:hAnsi="Tahoma" w:cs="Times New Roman"/>
      <w:sz w:val="20"/>
      <w:szCs w:val="20"/>
    </w:rPr>
  </w:style>
  <w:style w:type="paragraph" w:styleId="BodyText">
    <w:name w:val="Body Text"/>
    <w:basedOn w:val="Normal"/>
    <w:link w:val="BodyTextChar"/>
    <w:uiPriority w:val="99"/>
    <w:rsid w:val="00193C97"/>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uiPriority w:val="99"/>
    <w:rsid w:val="00193C97"/>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rsid w:val="00193C97"/>
    <w:pPr>
      <w:spacing w:after="120" w:line="480" w:lineRule="auto"/>
    </w:pPr>
    <w:rPr>
      <w:rFonts w:ascii="Calibri" w:eastAsia="Times New Roman" w:hAnsi="Calibri" w:cs="Times New Roman"/>
      <w:lang w:val="lv-LV" w:eastAsia="lv-LV"/>
    </w:rPr>
  </w:style>
  <w:style w:type="character" w:customStyle="1" w:styleId="BodyText2Char">
    <w:name w:val="Body Text 2 Char"/>
    <w:basedOn w:val="DefaultParagraphFont"/>
    <w:link w:val="BodyText2"/>
    <w:uiPriority w:val="99"/>
    <w:rsid w:val="00193C97"/>
    <w:rPr>
      <w:rFonts w:ascii="Calibri" w:eastAsia="Times New Roman" w:hAnsi="Calibri" w:cs="Times New Roman"/>
      <w:lang w:val="lv-LV" w:eastAsia="lv-LV"/>
    </w:rPr>
  </w:style>
  <w:style w:type="character" w:customStyle="1" w:styleId="RakstzRakstz5">
    <w:name w:val="Rakstz. Rakstz.5"/>
    <w:uiPriority w:val="99"/>
    <w:semiHidden/>
    <w:rsid w:val="00193C97"/>
    <w:rPr>
      <w:lang w:val="en-GB" w:eastAsia="en-US"/>
    </w:rPr>
  </w:style>
  <w:style w:type="character" w:customStyle="1" w:styleId="RakstzRakstz3">
    <w:name w:val="Rakstz. Rakstz.3"/>
    <w:uiPriority w:val="99"/>
    <w:semiHidden/>
    <w:rsid w:val="00193C97"/>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193C97"/>
    <w:pPr>
      <w:spacing w:line="240" w:lineRule="exact"/>
    </w:pPr>
    <w:rPr>
      <w:rFonts w:ascii="Tahoma" w:eastAsia="Times New Roman" w:hAnsi="Tahoma" w:cs="Times New Roman"/>
      <w:sz w:val="20"/>
      <w:szCs w:val="20"/>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193C97"/>
    <w:pPr>
      <w:spacing w:line="240" w:lineRule="exact"/>
    </w:pPr>
    <w:rPr>
      <w:rFonts w:ascii="Tahoma" w:eastAsia="Times New Roman" w:hAnsi="Tahoma" w:cs="Times New Roman"/>
      <w:sz w:val="20"/>
      <w:szCs w:val="20"/>
    </w:rPr>
  </w:style>
  <w:style w:type="paragraph" w:styleId="HTMLPreformatted">
    <w:name w:val="HTML Preformatted"/>
    <w:basedOn w:val="Normal"/>
    <w:link w:val="HTMLPreformattedChar"/>
    <w:rsid w:val="0019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rsid w:val="00193C97"/>
    <w:rPr>
      <w:rFonts w:ascii="Courier New" w:eastAsia="Times New Roman" w:hAnsi="Courier New" w:cs="Courier New"/>
      <w:sz w:val="20"/>
      <w:szCs w:val="20"/>
      <w:lang w:val="lv-LV" w:eastAsia="lv-LV"/>
    </w:rPr>
  </w:style>
  <w:style w:type="character" w:customStyle="1" w:styleId="ColorfulList-Accent1Char">
    <w:name w:val="Colorful List - Accent 1 Char"/>
    <w:link w:val="ColorfulList-Accent1"/>
    <w:uiPriority w:val="34"/>
    <w:semiHidden/>
    <w:locked/>
    <w:rsid w:val="00193C97"/>
  </w:style>
  <w:style w:type="table" w:styleId="ColorfulList-Accent1">
    <w:name w:val="Colorful List Accent 1"/>
    <w:basedOn w:val="TableNormal"/>
    <w:link w:val="ColorfulList-Accent1Char"/>
    <w:uiPriority w:val="34"/>
    <w:semiHidden/>
    <w:unhideWhenUsed/>
    <w:rsid w:val="00193C9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harChar21">
    <w:name w:val="Char Char21"/>
    <w:basedOn w:val="Normal"/>
    <w:rsid w:val="00193C97"/>
    <w:pPr>
      <w:spacing w:line="240" w:lineRule="exact"/>
    </w:pPr>
    <w:rPr>
      <w:rFonts w:ascii="Tahoma" w:eastAsia="Times New Roman" w:hAnsi="Tahoma" w:cs="Times New Roman"/>
      <w:sz w:val="20"/>
      <w:szCs w:val="20"/>
    </w:rPr>
  </w:style>
  <w:style w:type="character" w:customStyle="1" w:styleId="colora">
    <w:name w:val="colora"/>
    <w:basedOn w:val="DefaultParagraphFont"/>
    <w:rsid w:val="00193C97"/>
  </w:style>
  <w:style w:type="paragraph" w:styleId="ListBullet">
    <w:name w:val="List Bullet"/>
    <w:basedOn w:val="Normal"/>
    <w:uiPriority w:val="99"/>
    <w:unhideWhenUsed/>
    <w:rsid w:val="00193C97"/>
    <w:pPr>
      <w:numPr>
        <w:numId w:val="39"/>
      </w:numPr>
      <w:spacing w:after="200" w:line="276" w:lineRule="auto"/>
      <w:contextualSpacing/>
    </w:pPr>
    <w:rPr>
      <w:rFonts w:ascii="Calibri" w:eastAsia="Times New Roman" w:hAnsi="Calibri" w:cs="Times New Roman"/>
      <w:lang w:val="lv-LV" w:eastAsia="lv-LV"/>
    </w:rPr>
  </w:style>
  <w:style w:type="character" w:customStyle="1" w:styleId="shorttext">
    <w:name w:val="short_text"/>
    <w:rsid w:val="00193C97"/>
  </w:style>
  <w:style w:type="character" w:customStyle="1" w:styleId="ListParagraphChar1">
    <w:name w:val="List Paragraph Char1"/>
    <w:rsid w:val="00193C97"/>
    <w:rPr>
      <w:sz w:val="24"/>
      <w:szCs w:val="24"/>
      <w:lang w:val="en-GB" w:eastAsia="en-US"/>
    </w:rPr>
  </w:style>
  <w:style w:type="table" w:customStyle="1" w:styleId="TableGrid1">
    <w:name w:val="Table Grid1"/>
    <w:basedOn w:val="TableNormal"/>
    <w:next w:val="TableGrid"/>
    <w:uiPriority w:val="59"/>
    <w:rsid w:val="007603B6"/>
    <w:pPr>
      <w:spacing w:after="0" w:line="240" w:lineRule="auto"/>
    </w:pPr>
    <w:rPr>
      <w:rFonts w:ascii="Calibri" w:eastAsia="Times New Roman" w:hAnsi="Calibri" w:cs="Times New Roman"/>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ypec2ctextspan">
    <w:name w:val="skype_c2c_text_span"/>
    <w:rsid w:val="00C4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4843">
      <w:bodyDiv w:val="1"/>
      <w:marLeft w:val="0"/>
      <w:marRight w:val="0"/>
      <w:marTop w:val="0"/>
      <w:marBottom w:val="0"/>
      <w:divBdr>
        <w:top w:val="none" w:sz="0" w:space="0" w:color="auto"/>
        <w:left w:val="none" w:sz="0" w:space="0" w:color="auto"/>
        <w:bottom w:val="none" w:sz="0" w:space="0" w:color="auto"/>
        <w:right w:val="none" w:sz="0" w:space="0" w:color="auto"/>
      </w:divBdr>
    </w:div>
    <w:div w:id="15108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epirkums@lu.l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arijs.strods@lu.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header" Target="header5.xml"/><Relationship Id="rId10" Type="http://schemas.openxmlformats.org/officeDocument/2006/relationships/hyperlink" Target="mailto:iepirkums@lu.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908C-01A3-4A8D-8FA7-B78F14E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55868</Words>
  <Characters>31846</Characters>
  <Application>Microsoft Office Word</Application>
  <DocSecurity>0</DocSecurity>
  <Lines>265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cp:lastPrinted>2017-01-02T09:56:00Z</cp:lastPrinted>
  <dcterms:created xsi:type="dcterms:W3CDTF">2017-02-27T13:58:00Z</dcterms:created>
  <dcterms:modified xsi:type="dcterms:W3CDTF">2017-02-27T13:58:00Z</dcterms:modified>
</cp:coreProperties>
</file>