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9E7" w:rsidRPr="00937F6B" w:rsidRDefault="002E59E7" w:rsidP="002E59E7">
      <w:pPr>
        <w:widowControl w:val="0"/>
        <w:jc w:val="center"/>
        <w:rPr>
          <w:lang w:val="lv-LV"/>
        </w:rPr>
      </w:pPr>
      <w:r w:rsidRPr="00937F6B">
        <w:rPr>
          <w:lang w:val="lv-LV"/>
        </w:rPr>
        <w:t>Latvijas Universitātes</w:t>
      </w:r>
    </w:p>
    <w:p w:rsidR="002E59E7" w:rsidRPr="00937F6B" w:rsidRDefault="003B69F4" w:rsidP="002E59E7">
      <w:pPr>
        <w:widowControl w:val="0"/>
        <w:jc w:val="center"/>
        <w:rPr>
          <w:lang w:val="lv-LV"/>
        </w:rPr>
      </w:pPr>
      <w:r>
        <w:rPr>
          <w:lang w:val="lv-LV"/>
        </w:rPr>
        <w:t>IEPIRKUMS</w:t>
      </w:r>
    </w:p>
    <w:p w:rsidR="002E59E7" w:rsidRPr="00937F6B" w:rsidRDefault="002E59E7" w:rsidP="002E59E7">
      <w:pPr>
        <w:widowControl w:val="0"/>
        <w:jc w:val="center"/>
        <w:rPr>
          <w:lang w:val="lv-LV"/>
        </w:rPr>
      </w:pPr>
    </w:p>
    <w:p w:rsidR="002E59E7" w:rsidRPr="00937F6B" w:rsidRDefault="002E59E7" w:rsidP="002E59E7">
      <w:pPr>
        <w:widowControl w:val="0"/>
        <w:jc w:val="center"/>
        <w:rPr>
          <w:b/>
          <w:lang w:val="lv-LV"/>
        </w:rPr>
      </w:pPr>
      <w:r w:rsidRPr="0004425A">
        <w:rPr>
          <w:b/>
          <w:lang w:val="lv-LV"/>
        </w:rPr>
        <w:t>“Apvidus automobilis”</w:t>
      </w:r>
    </w:p>
    <w:p w:rsidR="002E59E7" w:rsidRPr="00937F6B" w:rsidRDefault="002E59E7" w:rsidP="002E59E7">
      <w:pPr>
        <w:widowControl w:val="0"/>
        <w:jc w:val="center"/>
        <w:rPr>
          <w:b/>
          <w:lang w:val="lv-LV"/>
        </w:rPr>
      </w:pPr>
      <w:r w:rsidRPr="00937F6B">
        <w:rPr>
          <w:b/>
          <w:lang w:val="lv-LV"/>
        </w:rPr>
        <w:t>identifikācijas Nr. LU </w:t>
      </w:r>
      <w:r>
        <w:rPr>
          <w:b/>
          <w:lang w:val="lv-LV"/>
        </w:rPr>
        <w:t>2014/43</w:t>
      </w:r>
      <w:r w:rsidRPr="00C34908">
        <w:rPr>
          <w:b/>
          <w:lang w:val="lv-LV"/>
        </w:rPr>
        <w:t>_I</w:t>
      </w:r>
      <w:r>
        <w:rPr>
          <w:b/>
          <w:lang w:val="lv-LV"/>
        </w:rPr>
        <w:t>_LIFE</w:t>
      </w:r>
    </w:p>
    <w:p w:rsidR="002E59E7" w:rsidRDefault="002E59E7" w:rsidP="002E59E7">
      <w:pPr>
        <w:spacing w:after="120"/>
        <w:jc w:val="both"/>
        <w:rPr>
          <w:lang w:val="lv-LV"/>
        </w:rPr>
      </w:pPr>
    </w:p>
    <w:p w:rsidR="003B69F4" w:rsidRDefault="003B69F4" w:rsidP="002E59E7">
      <w:pPr>
        <w:spacing w:after="120"/>
        <w:jc w:val="both"/>
        <w:rPr>
          <w:lang w:val="lv-LV"/>
        </w:rPr>
      </w:pPr>
      <w:r>
        <w:rPr>
          <w:lang w:val="lv-LV"/>
        </w:rPr>
        <w:t>Rīgā, 2014.gada 2</w:t>
      </w:r>
      <w:r w:rsidR="001208F1">
        <w:rPr>
          <w:lang w:val="lv-LV"/>
        </w:rPr>
        <w:t>4</w:t>
      </w:r>
      <w:r>
        <w:rPr>
          <w:lang w:val="lv-LV"/>
        </w:rPr>
        <w:t>.septembrī</w:t>
      </w:r>
    </w:p>
    <w:p w:rsidR="002E59E7" w:rsidRDefault="003B69F4" w:rsidP="002E59E7">
      <w:pPr>
        <w:spacing w:after="120"/>
        <w:jc w:val="both"/>
        <w:rPr>
          <w:lang w:val="lv-LV"/>
        </w:rPr>
      </w:pPr>
      <w:r>
        <w:rPr>
          <w:lang w:val="lv-LV"/>
        </w:rPr>
        <w:t>Iepirkumu komisijas atbildes uz ieinteresētā piegādātāja jautājumiem.</w:t>
      </w:r>
    </w:p>
    <w:p w:rsidR="002E59E7" w:rsidRDefault="002E59E7" w:rsidP="002E59E7">
      <w:pPr>
        <w:numPr>
          <w:ilvl w:val="0"/>
          <w:numId w:val="1"/>
        </w:numPr>
        <w:spacing w:after="120"/>
        <w:ind w:left="709" w:hanging="709"/>
        <w:jc w:val="both"/>
        <w:rPr>
          <w:lang w:val="lv-LV"/>
        </w:rPr>
      </w:pPr>
      <w:r>
        <w:rPr>
          <w:lang w:val="lv-LV"/>
        </w:rPr>
        <w:t>Jautājums:</w:t>
      </w:r>
    </w:p>
    <w:p w:rsidR="002E59E7" w:rsidRDefault="002E59E7" w:rsidP="002E59E7">
      <w:pPr>
        <w:spacing w:after="120"/>
        <w:ind w:left="709"/>
        <w:jc w:val="both"/>
        <w:rPr>
          <w:lang w:val="lv-LV"/>
        </w:rPr>
      </w:pPr>
      <w:r w:rsidRPr="00B76E02">
        <w:rPr>
          <w:lang w:val="lv-LV"/>
        </w:rPr>
        <w:t>Tehniskās specifikācijas 3.punktā noteikts, ka automobiļa virsbūvei jābūt zaļā krāsā. Vai ir pieļaujams iesn</w:t>
      </w:r>
      <w:bookmarkStart w:id="0" w:name="_GoBack"/>
      <w:bookmarkEnd w:id="0"/>
      <w:r w:rsidRPr="00B76E02">
        <w:rPr>
          <w:lang w:val="lv-LV"/>
        </w:rPr>
        <w:t>iegt pretendenta piedāvājumu, paredzot, ka automobiļa virsbūve ir citā tumšā krāsā, tādējādi paplašinot iepirkuma ietvaros potenciāli saņemamo piedāvājumu loku?</w:t>
      </w:r>
    </w:p>
    <w:p w:rsidR="002E59E7" w:rsidRDefault="002E59E7" w:rsidP="002E59E7">
      <w:pPr>
        <w:spacing w:after="120"/>
        <w:ind w:left="709"/>
        <w:jc w:val="both"/>
        <w:rPr>
          <w:lang w:val="lv-LV"/>
        </w:rPr>
      </w:pPr>
      <w:r>
        <w:rPr>
          <w:lang w:val="lv-LV"/>
        </w:rPr>
        <w:t>Atbilde:</w:t>
      </w:r>
    </w:p>
    <w:p w:rsidR="002E59E7" w:rsidRDefault="002E59E7" w:rsidP="002E59E7">
      <w:pPr>
        <w:spacing w:after="120"/>
        <w:ind w:left="709"/>
        <w:jc w:val="both"/>
        <w:rPr>
          <w:lang w:val="lv-LV"/>
        </w:rPr>
      </w:pPr>
      <w:r w:rsidRPr="00B76E02">
        <w:rPr>
          <w:lang w:val="lv-LV"/>
        </w:rPr>
        <w:t>Tehniskās specifikācijas 3.punktā noteiktā prasība, ka automobiļa virsbūvei ir jābūt zaļā krāsā, ir uzskatāma par obligātu prasību un nav maināma. Komisija papildus informē, ka prasība attiecībā uz virsbūves krāsu ir noteikta arī iepirkuma nolikuma 6.2.punktā, savukārt, prasība automobiļa salona krāsai ir noteikta iepirkuma nolikuma 6.3.punktā.</w:t>
      </w:r>
    </w:p>
    <w:p w:rsidR="002E59E7" w:rsidRPr="00C90D2C" w:rsidRDefault="002E59E7" w:rsidP="002E59E7">
      <w:pPr>
        <w:numPr>
          <w:ilvl w:val="0"/>
          <w:numId w:val="1"/>
        </w:numPr>
        <w:spacing w:after="120"/>
        <w:ind w:left="709" w:hanging="709"/>
        <w:jc w:val="both"/>
        <w:rPr>
          <w:lang w:val="lv-LV"/>
        </w:rPr>
      </w:pPr>
      <w:r w:rsidRPr="00C90D2C">
        <w:rPr>
          <w:lang w:val="lv-LV"/>
        </w:rPr>
        <w:t>Jautājums:</w:t>
      </w:r>
    </w:p>
    <w:p w:rsidR="002E59E7" w:rsidRDefault="002E59E7" w:rsidP="002E59E7">
      <w:pPr>
        <w:spacing w:after="120"/>
        <w:ind w:left="709"/>
        <w:jc w:val="both"/>
        <w:rPr>
          <w:lang w:val="lv-LV"/>
        </w:rPr>
      </w:pPr>
      <w:r w:rsidRPr="00C90D2C">
        <w:rPr>
          <w:lang w:val="lv-LV"/>
        </w:rPr>
        <w:t>Tehniskās specifikācijas 8.punktā noteikts, ka automobilim jābūt aprīkotam ar parkošanās sensoriem aizmugurē. Vai pasūtītāja ieskatā šī funkcija tiek nodrošināta, ja automobilis ir aprīkots ar atpakaļskata kameru ar displeju automobiļa salonā?</w:t>
      </w:r>
    </w:p>
    <w:p w:rsidR="002E59E7" w:rsidRDefault="002E59E7" w:rsidP="002E59E7">
      <w:pPr>
        <w:spacing w:after="120"/>
        <w:ind w:left="709"/>
        <w:jc w:val="both"/>
        <w:rPr>
          <w:lang w:val="lv-LV"/>
        </w:rPr>
      </w:pPr>
      <w:r>
        <w:rPr>
          <w:lang w:val="lv-LV"/>
        </w:rPr>
        <w:t>Atbilde:</w:t>
      </w:r>
    </w:p>
    <w:p w:rsidR="002E59E7" w:rsidRPr="00C90D2C" w:rsidRDefault="002E59E7" w:rsidP="002E59E7">
      <w:pPr>
        <w:spacing w:after="120"/>
        <w:ind w:left="709"/>
        <w:jc w:val="both"/>
        <w:rPr>
          <w:lang w:val="lv-LV"/>
        </w:rPr>
      </w:pPr>
      <w:r w:rsidRPr="00C90D2C">
        <w:rPr>
          <w:lang w:val="lv-LV"/>
        </w:rPr>
        <w:t>Tehniskās specifikācijas 8.punktā noteiktā prasība, ka automobilim ir jābūt aprīkotam ar parkošanās sensoriem aizmugurē ir uzskatāma par obligātu prasību un nav maināma. Automobiļa aprīkojums ar atpakaļskata kameru ar displeju automobiļa salonā nenodrošinās tehniskās specifikācijas izpildi.</w:t>
      </w:r>
    </w:p>
    <w:sectPr w:rsidR="002E59E7" w:rsidRPr="00C90D2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C0F" w:rsidRDefault="001C6C0F" w:rsidP="003B69F4">
      <w:r>
        <w:separator/>
      </w:r>
    </w:p>
  </w:endnote>
  <w:endnote w:type="continuationSeparator" w:id="0">
    <w:p w:rsidR="001C6C0F" w:rsidRDefault="001C6C0F" w:rsidP="003B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C0F" w:rsidRDefault="001C6C0F" w:rsidP="003B69F4">
      <w:r>
        <w:separator/>
      </w:r>
    </w:p>
  </w:footnote>
  <w:footnote w:type="continuationSeparator" w:id="0">
    <w:p w:rsidR="001C6C0F" w:rsidRDefault="001C6C0F" w:rsidP="003B6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F173E"/>
    <w:multiLevelType w:val="multilevel"/>
    <w:tmpl w:val="FAE238D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07"/>
    <w:rsid w:val="001208F1"/>
    <w:rsid w:val="001C6C0F"/>
    <w:rsid w:val="002E59E7"/>
    <w:rsid w:val="00334841"/>
    <w:rsid w:val="003B69F4"/>
    <w:rsid w:val="00756FE0"/>
    <w:rsid w:val="00A71E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A98EE-2D8A-4607-BEBC-C7A6A18C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E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F4"/>
    <w:pPr>
      <w:tabs>
        <w:tab w:val="center" w:pos="4153"/>
        <w:tab w:val="right" w:pos="8306"/>
      </w:tabs>
    </w:pPr>
  </w:style>
  <w:style w:type="character" w:customStyle="1" w:styleId="HeaderChar">
    <w:name w:val="Header Char"/>
    <w:basedOn w:val="DefaultParagraphFont"/>
    <w:link w:val="Header"/>
    <w:uiPriority w:val="99"/>
    <w:rsid w:val="003B69F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B69F4"/>
    <w:pPr>
      <w:tabs>
        <w:tab w:val="center" w:pos="4153"/>
        <w:tab w:val="right" w:pos="8306"/>
      </w:tabs>
    </w:pPr>
  </w:style>
  <w:style w:type="character" w:customStyle="1" w:styleId="FooterChar">
    <w:name w:val="Footer Char"/>
    <w:basedOn w:val="DefaultParagraphFont"/>
    <w:link w:val="Footer"/>
    <w:uiPriority w:val="99"/>
    <w:rsid w:val="003B69F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882</Words>
  <Characters>504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3</cp:revision>
  <dcterms:created xsi:type="dcterms:W3CDTF">2014-09-25T11:54:00Z</dcterms:created>
  <dcterms:modified xsi:type="dcterms:W3CDTF">2014-09-25T12:12:00Z</dcterms:modified>
</cp:coreProperties>
</file>