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28" w:rsidRDefault="00C73528" w:rsidP="00C73528">
      <w:pPr>
        <w:widowControl w:val="0"/>
        <w:jc w:val="center"/>
        <w:rPr>
          <w:b/>
          <w:sz w:val="24"/>
        </w:rPr>
      </w:pPr>
    </w:p>
    <w:p w:rsidR="00C73528" w:rsidRPr="00D37622" w:rsidRDefault="00C73528" w:rsidP="00C73528">
      <w:pPr>
        <w:jc w:val="center"/>
        <w:rPr>
          <w:b/>
          <w:sz w:val="24"/>
          <w:szCs w:val="24"/>
        </w:rPr>
      </w:pPr>
      <w:r w:rsidRPr="00D37622">
        <w:rPr>
          <w:b/>
          <w:sz w:val="24"/>
          <w:szCs w:val="24"/>
        </w:rPr>
        <w:t>Latvijas Universitātes rīkotās iepirkuma procedūras</w:t>
      </w:r>
    </w:p>
    <w:p w:rsidR="00C73528" w:rsidRPr="000124DD" w:rsidRDefault="00C73528" w:rsidP="00C73528">
      <w:pPr>
        <w:widowControl w:val="0"/>
        <w:jc w:val="center"/>
        <w:rPr>
          <w:b/>
          <w:sz w:val="22"/>
          <w:szCs w:val="22"/>
        </w:rPr>
      </w:pPr>
      <w:r>
        <w:rPr>
          <w:b/>
          <w:sz w:val="22"/>
          <w:szCs w:val="22"/>
        </w:rPr>
        <w:t>„</w:t>
      </w:r>
      <w:r w:rsidRPr="000124DD">
        <w:rPr>
          <w:b/>
          <w:sz w:val="22"/>
          <w:szCs w:val="22"/>
        </w:rPr>
        <w:t>LU Fizikas un matemātikas fakultātes laboratorijas korpusa ēkas 1.</w:t>
      </w:r>
      <w:r>
        <w:rPr>
          <w:b/>
          <w:sz w:val="22"/>
          <w:szCs w:val="22"/>
        </w:rPr>
        <w:t xml:space="preserve"> </w:t>
      </w:r>
      <w:r w:rsidRPr="000124DD">
        <w:rPr>
          <w:b/>
          <w:sz w:val="22"/>
          <w:szCs w:val="22"/>
        </w:rPr>
        <w:t>stāva</w:t>
      </w:r>
      <w:r>
        <w:rPr>
          <w:b/>
          <w:sz w:val="22"/>
          <w:szCs w:val="22"/>
        </w:rPr>
        <w:t xml:space="preserve"> Zeļļu ielā 23, Rīgā vienkāršota atjaunošana”</w:t>
      </w:r>
    </w:p>
    <w:p w:rsidR="00C73528" w:rsidRDefault="00C73528" w:rsidP="00C73528">
      <w:pPr>
        <w:widowControl w:val="0"/>
        <w:jc w:val="center"/>
        <w:rPr>
          <w:b/>
          <w:i/>
          <w:sz w:val="22"/>
          <w:szCs w:val="22"/>
        </w:rPr>
      </w:pPr>
      <w:r w:rsidRPr="000124DD">
        <w:rPr>
          <w:b/>
          <w:i/>
          <w:sz w:val="22"/>
          <w:szCs w:val="22"/>
        </w:rPr>
        <w:t xml:space="preserve">ERAF 2.1.1.3.1. </w:t>
      </w:r>
      <w:proofErr w:type="spellStart"/>
      <w:r w:rsidRPr="000124DD">
        <w:rPr>
          <w:b/>
          <w:i/>
          <w:sz w:val="22"/>
          <w:szCs w:val="22"/>
        </w:rPr>
        <w:t>apakšaktivitātes</w:t>
      </w:r>
      <w:proofErr w:type="spellEnd"/>
      <w:r w:rsidRPr="000124DD">
        <w:rPr>
          <w:b/>
          <w:i/>
          <w:sz w:val="22"/>
          <w:szCs w:val="22"/>
        </w:rPr>
        <w:t xml:space="preserve"> “Zinātnes infrastruktūras attīstība” projekta “Enerģijas un vides resursu ieguves un ilgtspējīgas izmantošanas tehnoloģiju valsts nozīmes pētniecības centra izveide (ietverot arī Transporta un mašīnbūves centra attīstību)” vajadzībām</w:t>
      </w:r>
    </w:p>
    <w:p w:rsidR="00C73528" w:rsidRPr="000124DD" w:rsidRDefault="00C73528" w:rsidP="00C73528">
      <w:pPr>
        <w:widowControl w:val="0"/>
        <w:jc w:val="center"/>
        <w:rPr>
          <w:b/>
          <w:sz w:val="22"/>
          <w:szCs w:val="22"/>
        </w:rPr>
      </w:pPr>
      <w:r w:rsidRPr="0028223B">
        <w:rPr>
          <w:b/>
          <w:sz w:val="22"/>
          <w:szCs w:val="22"/>
        </w:rPr>
        <w:t>Identifikācijas Nr.</w:t>
      </w:r>
      <w:r>
        <w:rPr>
          <w:b/>
          <w:sz w:val="22"/>
          <w:szCs w:val="22"/>
        </w:rPr>
        <w:t xml:space="preserve"> </w:t>
      </w:r>
      <w:r w:rsidRPr="0028223B">
        <w:rPr>
          <w:b/>
          <w:sz w:val="22"/>
          <w:szCs w:val="22"/>
        </w:rPr>
        <w:t>LU</w:t>
      </w:r>
      <w:r>
        <w:rPr>
          <w:b/>
          <w:sz w:val="22"/>
          <w:szCs w:val="22"/>
        </w:rPr>
        <w:t xml:space="preserve"> </w:t>
      </w:r>
      <w:r w:rsidRPr="0028223B">
        <w:rPr>
          <w:b/>
          <w:sz w:val="22"/>
          <w:szCs w:val="22"/>
        </w:rPr>
        <w:t>2015/53_I_ERAF</w:t>
      </w:r>
    </w:p>
    <w:p w:rsidR="00C73528" w:rsidRPr="00D37622" w:rsidRDefault="00C73528" w:rsidP="00C73528">
      <w:pPr>
        <w:pStyle w:val="BodyText"/>
        <w:rPr>
          <w:b/>
          <w:szCs w:val="24"/>
        </w:rPr>
      </w:pPr>
      <w:r w:rsidRPr="00D37622">
        <w:rPr>
          <w:b/>
          <w:szCs w:val="24"/>
        </w:rPr>
        <w:t>iepirkuma komisijas sēdes</w:t>
      </w:r>
    </w:p>
    <w:p w:rsidR="00C73528" w:rsidRPr="00D37622" w:rsidRDefault="00C73528" w:rsidP="00C73528">
      <w:pPr>
        <w:pStyle w:val="BodyText"/>
        <w:jc w:val="left"/>
        <w:rPr>
          <w:szCs w:val="24"/>
        </w:rPr>
      </w:pPr>
    </w:p>
    <w:p w:rsidR="00C73528" w:rsidRPr="00D37622" w:rsidRDefault="00C73528" w:rsidP="00C73528">
      <w:pPr>
        <w:pStyle w:val="Heading3"/>
        <w:rPr>
          <w:szCs w:val="24"/>
        </w:rPr>
      </w:pPr>
      <w:smartTag w:uri="schemas-tilde-lv/tildestengine" w:element="veidnes">
        <w:smartTagPr>
          <w:attr w:name="text" w:val="PROTOKOLS"/>
          <w:attr w:name="id" w:val="-1"/>
          <w:attr w:name="baseform" w:val="protokol|s"/>
        </w:smartTagPr>
        <w:r w:rsidRPr="00D37622">
          <w:rPr>
            <w:szCs w:val="24"/>
          </w:rPr>
          <w:t>PROTOKOLS</w:t>
        </w:r>
      </w:smartTag>
      <w:r>
        <w:rPr>
          <w:szCs w:val="24"/>
        </w:rPr>
        <w:t xml:space="preserve"> Nr.3</w:t>
      </w:r>
    </w:p>
    <w:p w:rsidR="00C73528" w:rsidRPr="00D37622" w:rsidRDefault="00C73528" w:rsidP="00C73528">
      <w:pPr>
        <w:rPr>
          <w:sz w:val="24"/>
          <w:szCs w:val="24"/>
        </w:rPr>
      </w:pPr>
      <w:r w:rsidRPr="00D37622">
        <w:rPr>
          <w:sz w:val="24"/>
          <w:szCs w:val="24"/>
        </w:rPr>
        <w:t xml:space="preserve">2015.gada </w:t>
      </w:r>
      <w:r>
        <w:rPr>
          <w:sz w:val="24"/>
          <w:szCs w:val="24"/>
        </w:rPr>
        <w:t>11</w:t>
      </w:r>
      <w:r w:rsidRPr="00D37622">
        <w:rPr>
          <w:sz w:val="24"/>
          <w:szCs w:val="24"/>
        </w:rPr>
        <w:t>.</w:t>
      </w:r>
      <w:r>
        <w:rPr>
          <w:sz w:val="24"/>
          <w:szCs w:val="24"/>
        </w:rPr>
        <w:t>septembrī</w:t>
      </w:r>
      <w:r w:rsidRPr="00D37622">
        <w:rPr>
          <w:sz w:val="24"/>
          <w:szCs w:val="24"/>
        </w:rPr>
        <w:t>.</w:t>
      </w:r>
    </w:p>
    <w:p w:rsidR="00C73528" w:rsidRPr="00D37622" w:rsidRDefault="00C73528" w:rsidP="00C73528">
      <w:pPr>
        <w:jc w:val="both"/>
        <w:rPr>
          <w:sz w:val="24"/>
          <w:szCs w:val="24"/>
        </w:rPr>
      </w:pPr>
      <w:r w:rsidRPr="00D37622">
        <w:rPr>
          <w:sz w:val="24"/>
          <w:szCs w:val="24"/>
        </w:rPr>
        <w:t>Iepirkuma komisija</w:t>
      </w:r>
      <w:r>
        <w:rPr>
          <w:sz w:val="24"/>
          <w:szCs w:val="24"/>
        </w:rPr>
        <w:t xml:space="preserve"> apstiprināta ar 12</w:t>
      </w:r>
      <w:r w:rsidRPr="00D37622">
        <w:rPr>
          <w:sz w:val="24"/>
          <w:szCs w:val="24"/>
        </w:rPr>
        <w:t>.0</w:t>
      </w:r>
      <w:r>
        <w:rPr>
          <w:sz w:val="24"/>
          <w:szCs w:val="24"/>
        </w:rPr>
        <w:t>2</w:t>
      </w:r>
      <w:r w:rsidRPr="00D37622">
        <w:rPr>
          <w:sz w:val="24"/>
          <w:szCs w:val="24"/>
        </w:rPr>
        <w:t>.2015. rīkojumu Nr.1/</w:t>
      </w:r>
      <w:r>
        <w:rPr>
          <w:sz w:val="24"/>
          <w:szCs w:val="24"/>
        </w:rPr>
        <w:t>50</w:t>
      </w:r>
      <w:r w:rsidRPr="00D37622">
        <w:rPr>
          <w:sz w:val="24"/>
          <w:szCs w:val="24"/>
        </w:rPr>
        <w:t xml:space="preserve"> šādā sastāvā: </w:t>
      </w:r>
    </w:p>
    <w:p w:rsidR="00C73528" w:rsidRPr="00D37622" w:rsidRDefault="00C73528" w:rsidP="00C73528">
      <w:pPr>
        <w:jc w:val="both"/>
        <w:rPr>
          <w:sz w:val="24"/>
          <w:szCs w:val="24"/>
        </w:rPr>
      </w:pPr>
    </w:p>
    <w:tbl>
      <w:tblPr>
        <w:tblW w:w="0" w:type="auto"/>
        <w:tblInd w:w="648" w:type="dxa"/>
        <w:tblLook w:val="04A0" w:firstRow="1" w:lastRow="0" w:firstColumn="1" w:lastColumn="0" w:noHBand="0" w:noVBand="1"/>
      </w:tblPr>
      <w:tblGrid>
        <w:gridCol w:w="3004"/>
        <w:gridCol w:w="5996"/>
      </w:tblGrid>
      <w:tr w:rsidR="00C73528" w:rsidRPr="00C038AF" w:rsidTr="00234FEA">
        <w:tc>
          <w:tcPr>
            <w:tcW w:w="3004" w:type="dxa"/>
            <w:hideMark/>
          </w:tcPr>
          <w:p w:rsidR="00C73528" w:rsidRPr="00D37622" w:rsidRDefault="00C73528" w:rsidP="00234FEA">
            <w:pPr>
              <w:jc w:val="both"/>
              <w:rPr>
                <w:sz w:val="24"/>
                <w:szCs w:val="24"/>
              </w:rPr>
            </w:pPr>
            <w:r>
              <w:rPr>
                <w:sz w:val="24"/>
                <w:szCs w:val="24"/>
              </w:rPr>
              <w:t xml:space="preserve">Atis </w:t>
            </w:r>
            <w:proofErr w:type="spellStart"/>
            <w:r>
              <w:rPr>
                <w:sz w:val="24"/>
                <w:szCs w:val="24"/>
              </w:rPr>
              <w:t>Peičs</w:t>
            </w:r>
            <w:proofErr w:type="spellEnd"/>
          </w:p>
          <w:p w:rsidR="00C73528" w:rsidRPr="00D37622" w:rsidRDefault="00C73528" w:rsidP="00234FEA">
            <w:pPr>
              <w:jc w:val="both"/>
              <w:rPr>
                <w:sz w:val="24"/>
                <w:szCs w:val="24"/>
              </w:rPr>
            </w:pPr>
            <w:proofErr w:type="spellStart"/>
            <w:r>
              <w:rPr>
                <w:sz w:val="24"/>
                <w:szCs w:val="24"/>
              </w:rPr>
              <w:t>Genovefa</w:t>
            </w:r>
            <w:proofErr w:type="spellEnd"/>
            <w:r>
              <w:rPr>
                <w:sz w:val="24"/>
                <w:szCs w:val="24"/>
              </w:rPr>
              <w:t xml:space="preserve"> </w:t>
            </w:r>
            <w:proofErr w:type="spellStart"/>
            <w:r>
              <w:rPr>
                <w:sz w:val="24"/>
                <w:szCs w:val="24"/>
              </w:rPr>
              <w:t>Pavlova</w:t>
            </w:r>
            <w:proofErr w:type="spellEnd"/>
          </w:p>
        </w:tc>
        <w:tc>
          <w:tcPr>
            <w:tcW w:w="5996" w:type="dxa"/>
            <w:hideMark/>
          </w:tcPr>
          <w:p w:rsidR="00C73528" w:rsidRPr="00D37622" w:rsidRDefault="00C73528" w:rsidP="00234FEA">
            <w:pPr>
              <w:rPr>
                <w:sz w:val="24"/>
                <w:szCs w:val="24"/>
              </w:rPr>
            </w:pPr>
            <w:r w:rsidRPr="00D37622">
              <w:rPr>
                <w:sz w:val="24"/>
                <w:szCs w:val="24"/>
              </w:rPr>
              <w:t xml:space="preserve">LU </w:t>
            </w:r>
            <w:r>
              <w:rPr>
                <w:sz w:val="24"/>
                <w:szCs w:val="24"/>
              </w:rPr>
              <w:t>direktors</w:t>
            </w:r>
            <w:r w:rsidRPr="00D37622">
              <w:rPr>
                <w:sz w:val="24"/>
                <w:szCs w:val="24"/>
              </w:rPr>
              <w:t>, Komisijas priekšsēdētājs;</w:t>
            </w:r>
          </w:p>
          <w:p w:rsidR="00C73528" w:rsidRPr="00D37622" w:rsidRDefault="00C73528" w:rsidP="00234FEA">
            <w:pPr>
              <w:rPr>
                <w:sz w:val="24"/>
                <w:szCs w:val="24"/>
              </w:rPr>
            </w:pPr>
            <w:r w:rsidRPr="00D37622">
              <w:rPr>
                <w:sz w:val="24"/>
                <w:szCs w:val="24"/>
              </w:rPr>
              <w:t xml:space="preserve">LU </w:t>
            </w:r>
            <w:r>
              <w:rPr>
                <w:sz w:val="24"/>
                <w:szCs w:val="24"/>
              </w:rPr>
              <w:t>direktora vietniece</w:t>
            </w:r>
            <w:r w:rsidRPr="00D37622">
              <w:rPr>
                <w:sz w:val="24"/>
                <w:szCs w:val="24"/>
              </w:rPr>
              <w:t>, Komisijas priekšsēdētāja vietnie</w:t>
            </w:r>
            <w:r>
              <w:rPr>
                <w:sz w:val="24"/>
                <w:szCs w:val="24"/>
              </w:rPr>
              <w:t>ce.</w:t>
            </w:r>
          </w:p>
        </w:tc>
      </w:tr>
      <w:tr w:rsidR="00C73528" w:rsidRPr="00C038AF" w:rsidTr="00234FEA">
        <w:tc>
          <w:tcPr>
            <w:tcW w:w="3004" w:type="dxa"/>
            <w:hideMark/>
          </w:tcPr>
          <w:p w:rsidR="00C73528" w:rsidRPr="00D37622" w:rsidRDefault="00C73528" w:rsidP="00234FEA">
            <w:pPr>
              <w:jc w:val="both"/>
              <w:rPr>
                <w:sz w:val="24"/>
                <w:szCs w:val="24"/>
              </w:rPr>
            </w:pPr>
            <w:r w:rsidRPr="00D37622">
              <w:rPr>
                <w:sz w:val="24"/>
                <w:szCs w:val="24"/>
                <w:u w:val="single"/>
              </w:rPr>
              <w:t>Komisijas locekļi</w:t>
            </w:r>
            <w:r w:rsidRPr="00D37622">
              <w:rPr>
                <w:sz w:val="24"/>
                <w:szCs w:val="24"/>
              </w:rPr>
              <w:t>:</w:t>
            </w:r>
          </w:p>
          <w:p w:rsidR="00C73528" w:rsidRDefault="00C73528" w:rsidP="00234FEA">
            <w:pPr>
              <w:jc w:val="both"/>
              <w:rPr>
                <w:sz w:val="24"/>
                <w:szCs w:val="24"/>
              </w:rPr>
            </w:pPr>
            <w:r>
              <w:rPr>
                <w:sz w:val="24"/>
                <w:szCs w:val="24"/>
              </w:rPr>
              <w:t xml:space="preserve">Inese </w:t>
            </w:r>
            <w:proofErr w:type="spellStart"/>
            <w:r>
              <w:rPr>
                <w:sz w:val="24"/>
                <w:szCs w:val="24"/>
              </w:rPr>
              <w:t>Višņevska</w:t>
            </w:r>
            <w:proofErr w:type="spellEnd"/>
          </w:p>
          <w:p w:rsidR="00C73528" w:rsidRDefault="00C73528" w:rsidP="00234FEA">
            <w:pPr>
              <w:jc w:val="both"/>
              <w:rPr>
                <w:sz w:val="24"/>
                <w:szCs w:val="24"/>
              </w:rPr>
            </w:pPr>
          </w:p>
          <w:p w:rsidR="00C73528" w:rsidRPr="00D37622" w:rsidRDefault="00C73528" w:rsidP="00234FEA">
            <w:pPr>
              <w:jc w:val="both"/>
              <w:rPr>
                <w:sz w:val="24"/>
                <w:szCs w:val="24"/>
              </w:rPr>
            </w:pPr>
            <w:r>
              <w:rPr>
                <w:sz w:val="24"/>
                <w:szCs w:val="24"/>
              </w:rPr>
              <w:t xml:space="preserve">Aleksandrs </w:t>
            </w:r>
            <w:proofErr w:type="spellStart"/>
            <w:r>
              <w:rPr>
                <w:sz w:val="24"/>
                <w:szCs w:val="24"/>
              </w:rPr>
              <w:t>Poluektovs</w:t>
            </w:r>
            <w:proofErr w:type="spellEnd"/>
          </w:p>
        </w:tc>
        <w:tc>
          <w:tcPr>
            <w:tcW w:w="5996" w:type="dxa"/>
          </w:tcPr>
          <w:p w:rsidR="00C73528" w:rsidRPr="00D37622" w:rsidRDefault="00C73528" w:rsidP="00234FEA">
            <w:pPr>
              <w:rPr>
                <w:sz w:val="24"/>
                <w:szCs w:val="24"/>
              </w:rPr>
            </w:pPr>
          </w:p>
          <w:p w:rsidR="00C73528" w:rsidRDefault="00C73528" w:rsidP="00234FEA">
            <w:pPr>
              <w:rPr>
                <w:sz w:val="24"/>
                <w:szCs w:val="24"/>
              </w:rPr>
            </w:pPr>
            <w:r w:rsidRPr="00D37622">
              <w:rPr>
                <w:sz w:val="24"/>
                <w:szCs w:val="24"/>
              </w:rPr>
              <w:t xml:space="preserve">LU </w:t>
            </w:r>
            <w:r>
              <w:rPr>
                <w:sz w:val="24"/>
                <w:szCs w:val="24"/>
              </w:rPr>
              <w:t>saimniecības pārvaldes Tehniskās daļas plānošanas inženiere</w:t>
            </w:r>
            <w:r w:rsidRPr="00D37622">
              <w:rPr>
                <w:sz w:val="24"/>
                <w:szCs w:val="24"/>
              </w:rPr>
              <w:t>;</w:t>
            </w:r>
          </w:p>
          <w:p w:rsidR="00C73528" w:rsidRPr="00D37622" w:rsidRDefault="00C73528" w:rsidP="00234FEA">
            <w:pPr>
              <w:rPr>
                <w:sz w:val="24"/>
                <w:szCs w:val="24"/>
              </w:rPr>
            </w:pPr>
            <w:r>
              <w:rPr>
                <w:sz w:val="24"/>
                <w:szCs w:val="24"/>
              </w:rPr>
              <w:t>LU Saimniecības pārvaldes Tehniskās daļas vadītājs;</w:t>
            </w:r>
          </w:p>
        </w:tc>
      </w:tr>
      <w:tr w:rsidR="00C73528" w:rsidRPr="00D37622" w:rsidTr="00234FEA">
        <w:tc>
          <w:tcPr>
            <w:tcW w:w="3004" w:type="dxa"/>
          </w:tcPr>
          <w:p w:rsidR="00C73528" w:rsidRPr="00D37622" w:rsidRDefault="00C73528" w:rsidP="00234FEA">
            <w:pPr>
              <w:jc w:val="both"/>
              <w:rPr>
                <w:sz w:val="24"/>
                <w:szCs w:val="24"/>
              </w:rPr>
            </w:pPr>
            <w:r>
              <w:rPr>
                <w:sz w:val="24"/>
                <w:szCs w:val="24"/>
              </w:rPr>
              <w:t>Valdis Krastiņš</w:t>
            </w:r>
          </w:p>
          <w:p w:rsidR="00C73528" w:rsidRPr="00D37622" w:rsidRDefault="00C73528" w:rsidP="00234FEA">
            <w:pPr>
              <w:jc w:val="both"/>
              <w:rPr>
                <w:sz w:val="24"/>
                <w:szCs w:val="24"/>
              </w:rPr>
            </w:pPr>
            <w:r>
              <w:rPr>
                <w:sz w:val="24"/>
                <w:szCs w:val="24"/>
              </w:rPr>
              <w:t xml:space="preserve">Visvaldis </w:t>
            </w:r>
            <w:proofErr w:type="spellStart"/>
            <w:r>
              <w:rPr>
                <w:sz w:val="24"/>
                <w:szCs w:val="24"/>
              </w:rPr>
              <w:t>Neimanis</w:t>
            </w:r>
            <w:proofErr w:type="spellEnd"/>
          </w:p>
        </w:tc>
        <w:tc>
          <w:tcPr>
            <w:tcW w:w="5996" w:type="dxa"/>
          </w:tcPr>
          <w:p w:rsidR="00C73528" w:rsidRPr="00D37622" w:rsidRDefault="00C73528" w:rsidP="00234FEA">
            <w:pPr>
              <w:rPr>
                <w:sz w:val="24"/>
                <w:szCs w:val="24"/>
              </w:rPr>
            </w:pPr>
            <w:r w:rsidRPr="00D37622">
              <w:rPr>
                <w:sz w:val="24"/>
                <w:szCs w:val="24"/>
              </w:rPr>
              <w:t xml:space="preserve">LU </w:t>
            </w:r>
            <w:r>
              <w:rPr>
                <w:sz w:val="24"/>
                <w:szCs w:val="24"/>
              </w:rPr>
              <w:t>galvenais inženieris</w:t>
            </w:r>
            <w:r w:rsidRPr="00D37622">
              <w:rPr>
                <w:sz w:val="24"/>
                <w:szCs w:val="24"/>
              </w:rPr>
              <w:t>;</w:t>
            </w:r>
          </w:p>
          <w:p w:rsidR="00C73528" w:rsidRPr="00D37622" w:rsidRDefault="00C73528" w:rsidP="00234FEA">
            <w:pPr>
              <w:rPr>
                <w:sz w:val="24"/>
                <w:szCs w:val="24"/>
              </w:rPr>
            </w:pPr>
            <w:r>
              <w:rPr>
                <w:sz w:val="24"/>
                <w:szCs w:val="24"/>
              </w:rPr>
              <w:t>Fizikas un matemātikas fakultātes izpilddirektors</w:t>
            </w:r>
            <w:r w:rsidRPr="00D37622">
              <w:rPr>
                <w:sz w:val="24"/>
                <w:szCs w:val="24"/>
              </w:rPr>
              <w:t>.</w:t>
            </w:r>
          </w:p>
          <w:p w:rsidR="00C73528" w:rsidRPr="00D37622" w:rsidRDefault="00C73528" w:rsidP="00234FEA">
            <w:pPr>
              <w:rPr>
                <w:sz w:val="24"/>
                <w:szCs w:val="24"/>
              </w:rPr>
            </w:pPr>
          </w:p>
        </w:tc>
      </w:tr>
    </w:tbl>
    <w:p w:rsidR="00C73528" w:rsidRPr="00E0704E" w:rsidRDefault="00C73528" w:rsidP="00C73528">
      <w:pPr>
        <w:jc w:val="both"/>
        <w:rPr>
          <w:sz w:val="22"/>
          <w:szCs w:val="22"/>
        </w:rPr>
      </w:pPr>
    </w:p>
    <w:p w:rsidR="00C73528" w:rsidRPr="00D37622" w:rsidRDefault="00C73528" w:rsidP="00C73528">
      <w:pPr>
        <w:ind w:firstLine="720"/>
        <w:jc w:val="both"/>
        <w:rPr>
          <w:sz w:val="24"/>
          <w:szCs w:val="24"/>
        </w:rPr>
      </w:pPr>
      <w:r w:rsidRPr="00D37622">
        <w:rPr>
          <w:sz w:val="24"/>
          <w:szCs w:val="24"/>
        </w:rPr>
        <w:t xml:space="preserve">Sēdē piedalās: komisijas priekšsēdētājs – </w:t>
      </w:r>
      <w:proofErr w:type="spellStart"/>
      <w:r w:rsidR="002C2E6E">
        <w:rPr>
          <w:sz w:val="24"/>
          <w:szCs w:val="24"/>
        </w:rPr>
        <w:t>A.</w:t>
      </w:r>
      <w:r>
        <w:rPr>
          <w:sz w:val="24"/>
          <w:szCs w:val="24"/>
        </w:rPr>
        <w:t>Peičs</w:t>
      </w:r>
      <w:proofErr w:type="spellEnd"/>
      <w:r w:rsidRPr="00D37622">
        <w:rPr>
          <w:sz w:val="24"/>
          <w:szCs w:val="24"/>
        </w:rPr>
        <w:t>,</w:t>
      </w:r>
      <w:r>
        <w:rPr>
          <w:sz w:val="24"/>
          <w:szCs w:val="24"/>
        </w:rPr>
        <w:t xml:space="preserve"> k</w:t>
      </w:r>
      <w:r w:rsidRPr="00D37622">
        <w:rPr>
          <w:sz w:val="24"/>
          <w:szCs w:val="24"/>
        </w:rPr>
        <w:t>omisijas priekšsēdētāja vietnie</w:t>
      </w:r>
      <w:r>
        <w:rPr>
          <w:sz w:val="24"/>
          <w:szCs w:val="24"/>
        </w:rPr>
        <w:t>ce</w:t>
      </w:r>
      <w:r w:rsidRPr="00D37622">
        <w:rPr>
          <w:sz w:val="24"/>
          <w:szCs w:val="24"/>
        </w:rPr>
        <w:t xml:space="preserve"> </w:t>
      </w:r>
      <w:proofErr w:type="spellStart"/>
      <w:r w:rsidR="002C2E6E">
        <w:rPr>
          <w:sz w:val="24"/>
          <w:szCs w:val="24"/>
        </w:rPr>
        <w:t>G.</w:t>
      </w:r>
      <w:r>
        <w:rPr>
          <w:sz w:val="24"/>
          <w:szCs w:val="24"/>
        </w:rPr>
        <w:t>Pavlova</w:t>
      </w:r>
      <w:proofErr w:type="spellEnd"/>
      <w:r>
        <w:rPr>
          <w:sz w:val="24"/>
          <w:szCs w:val="24"/>
        </w:rPr>
        <w:t>,</w:t>
      </w:r>
      <w:r w:rsidRPr="00D37622">
        <w:rPr>
          <w:sz w:val="24"/>
          <w:szCs w:val="24"/>
        </w:rPr>
        <w:t xml:space="preserve"> komisijas locekļi: </w:t>
      </w:r>
      <w:proofErr w:type="spellStart"/>
      <w:r>
        <w:rPr>
          <w:sz w:val="24"/>
          <w:szCs w:val="24"/>
        </w:rPr>
        <w:t>I.Višņevska</w:t>
      </w:r>
      <w:proofErr w:type="spellEnd"/>
      <w:r>
        <w:rPr>
          <w:sz w:val="24"/>
          <w:szCs w:val="24"/>
        </w:rPr>
        <w:t xml:space="preserve">, </w:t>
      </w:r>
      <w:proofErr w:type="spellStart"/>
      <w:r w:rsidRPr="00D37622">
        <w:rPr>
          <w:sz w:val="24"/>
          <w:szCs w:val="24"/>
        </w:rPr>
        <w:t>A.</w:t>
      </w:r>
      <w:r>
        <w:rPr>
          <w:sz w:val="24"/>
          <w:szCs w:val="24"/>
        </w:rPr>
        <w:t>Poluektovs</w:t>
      </w:r>
      <w:proofErr w:type="spellEnd"/>
      <w:r>
        <w:rPr>
          <w:sz w:val="24"/>
          <w:szCs w:val="24"/>
        </w:rPr>
        <w:t>, V.Krastiņš</w:t>
      </w:r>
      <w:r w:rsidRPr="00D37622">
        <w:rPr>
          <w:sz w:val="24"/>
          <w:szCs w:val="24"/>
        </w:rPr>
        <w:t xml:space="preserve"> un </w:t>
      </w:r>
      <w:proofErr w:type="spellStart"/>
      <w:r>
        <w:rPr>
          <w:sz w:val="24"/>
          <w:szCs w:val="24"/>
        </w:rPr>
        <w:t>V.Neimanis</w:t>
      </w:r>
      <w:proofErr w:type="spellEnd"/>
      <w:r w:rsidRPr="00D37622">
        <w:rPr>
          <w:sz w:val="24"/>
          <w:szCs w:val="24"/>
        </w:rPr>
        <w:t>.</w:t>
      </w:r>
    </w:p>
    <w:p w:rsidR="00C73528" w:rsidRPr="00D37622" w:rsidRDefault="00C73528" w:rsidP="00C73528">
      <w:pPr>
        <w:ind w:firstLine="720"/>
        <w:jc w:val="both"/>
        <w:rPr>
          <w:sz w:val="24"/>
          <w:szCs w:val="24"/>
        </w:rPr>
      </w:pPr>
      <w:r w:rsidRPr="00D37622">
        <w:rPr>
          <w:sz w:val="24"/>
          <w:szCs w:val="24"/>
        </w:rPr>
        <w:t xml:space="preserve">Sēdi vada: komisijas priekšsēdētājs – </w:t>
      </w:r>
      <w:r>
        <w:rPr>
          <w:sz w:val="24"/>
          <w:szCs w:val="24"/>
        </w:rPr>
        <w:t xml:space="preserve">Atis </w:t>
      </w:r>
      <w:proofErr w:type="spellStart"/>
      <w:r>
        <w:rPr>
          <w:sz w:val="24"/>
          <w:szCs w:val="24"/>
        </w:rPr>
        <w:t>Peičs</w:t>
      </w:r>
      <w:proofErr w:type="spellEnd"/>
      <w:r w:rsidRPr="00D37622">
        <w:rPr>
          <w:sz w:val="24"/>
          <w:szCs w:val="24"/>
        </w:rPr>
        <w:t xml:space="preserve">, sēdi protokolē </w:t>
      </w:r>
      <w:r w:rsidR="00BC656C">
        <w:rPr>
          <w:sz w:val="24"/>
          <w:szCs w:val="24"/>
        </w:rPr>
        <w:t xml:space="preserve">– komisijas loceklis: Inese </w:t>
      </w:r>
      <w:proofErr w:type="spellStart"/>
      <w:r w:rsidR="00BC656C">
        <w:rPr>
          <w:sz w:val="24"/>
          <w:szCs w:val="24"/>
        </w:rPr>
        <w:t>Višņevska</w:t>
      </w:r>
      <w:proofErr w:type="spellEnd"/>
      <w:r w:rsidR="00BC656C">
        <w:rPr>
          <w:sz w:val="24"/>
          <w:szCs w:val="24"/>
        </w:rPr>
        <w:t>.</w:t>
      </w:r>
    </w:p>
    <w:p w:rsidR="00C73528" w:rsidRDefault="00C73528" w:rsidP="00C73528">
      <w:pPr>
        <w:jc w:val="both"/>
        <w:rPr>
          <w:sz w:val="22"/>
          <w:szCs w:val="22"/>
        </w:rPr>
      </w:pPr>
    </w:p>
    <w:p w:rsidR="00C73528" w:rsidRPr="004461A7" w:rsidRDefault="00AA00D6" w:rsidP="00C73528">
      <w:pPr>
        <w:jc w:val="both"/>
        <w:rPr>
          <w:sz w:val="24"/>
          <w:szCs w:val="24"/>
        </w:rPr>
      </w:pPr>
      <w:r>
        <w:rPr>
          <w:sz w:val="24"/>
          <w:szCs w:val="24"/>
        </w:rPr>
        <w:t>Komisijas sēdē piedalās pretendentu pārstāvji:</w:t>
      </w:r>
    </w:p>
    <w:p w:rsidR="00C73528" w:rsidRPr="004461A7" w:rsidRDefault="00C73528" w:rsidP="00C73528">
      <w:pPr>
        <w:jc w:val="both"/>
        <w:rPr>
          <w:sz w:val="24"/>
          <w:szCs w:val="24"/>
        </w:rPr>
      </w:pPr>
      <w:r w:rsidRPr="004461A7">
        <w:rPr>
          <w:sz w:val="24"/>
          <w:szCs w:val="24"/>
        </w:rPr>
        <w:t xml:space="preserve">AS „DHB” pārstāvis </w:t>
      </w:r>
      <w:proofErr w:type="spellStart"/>
      <w:r w:rsidRPr="004461A7">
        <w:rPr>
          <w:sz w:val="24"/>
          <w:szCs w:val="24"/>
        </w:rPr>
        <w:t>Ivans</w:t>
      </w:r>
      <w:proofErr w:type="spellEnd"/>
      <w:r w:rsidRPr="004461A7">
        <w:rPr>
          <w:sz w:val="24"/>
          <w:szCs w:val="24"/>
        </w:rPr>
        <w:t xml:space="preserve"> Poļakovs;</w:t>
      </w:r>
    </w:p>
    <w:p w:rsidR="00C73528" w:rsidRPr="004461A7" w:rsidRDefault="00C73528" w:rsidP="00C73528">
      <w:pPr>
        <w:jc w:val="both"/>
        <w:rPr>
          <w:sz w:val="24"/>
          <w:szCs w:val="24"/>
        </w:rPr>
      </w:pPr>
      <w:r w:rsidRPr="004461A7">
        <w:rPr>
          <w:sz w:val="24"/>
          <w:szCs w:val="24"/>
        </w:rPr>
        <w:t>SIA “SILEN” pārstāvis Jurijs Poļakovs;</w:t>
      </w:r>
    </w:p>
    <w:p w:rsidR="00C73528" w:rsidRPr="004461A7" w:rsidRDefault="00C73528" w:rsidP="00C73528">
      <w:pPr>
        <w:jc w:val="both"/>
        <w:rPr>
          <w:sz w:val="24"/>
          <w:szCs w:val="24"/>
        </w:rPr>
      </w:pPr>
      <w:r w:rsidRPr="004461A7">
        <w:rPr>
          <w:sz w:val="24"/>
          <w:szCs w:val="24"/>
        </w:rPr>
        <w:t>SIA “</w:t>
      </w:r>
      <w:proofErr w:type="spellStart"/>
      <w:r w:rsidRPr="004461A7">
        <w:rPr>
          <w:sz w:val="24"/>
          <w:szCs w:val="24"/>
        </w:rPr>
        <w:t>Perfekt</w:t>
      </w:r>
      <w:proofErr w:type="spellEnd"/>
      <w:r w:rsidRPr="004461A7">
        <w:rPr>
          <w:sz w:val="24"/>
          <w:szCs w:val="24"/>
        </w:rPr>
        <w:t xml:space="preserve"> Būve” pārstāvis </w:t>
      </w:r>
      <w:proofErr w:type="spellStart"/>
      <w:r w:rsidRPr="004461A7">
        <w:rPr>
          <w:sz w:val="24"/>
          <w:szCs w:val="24"/>
        </w:rPr>
        <w:t>Deniss</w:t>
      </w:r>
      <w:proofErr w:type="spellEnd"/>
      <w:r w:rsidRPr="004461A7">
        <w:rPr>
          <w:sz w:val="24"/>
          <w:szCs w:val="24"/>
        </w:rPr>
        <w:t xml:space="preserve"> </w:t>
      </w:r>
      <w:proofErr w:type="spellStart"/>
      <w:r w:rsidRPr="004461A7">
        <w:rPr>
          <w:sz w:val="24"/>
          <w:szCs w:val="24"/>
        </w:rPr>
        <w:t>Konstantinovs</w:t>
      </w:r>
      <w:proofErr w:type="spellEnd"/>
      <w:r w:rsidR="00AA00D6">
        <w:rPr>
          <w:sz w:val="24"/>
          <w:szCs w:val="24"/>
        </w:rPr>
        <w:t>;</w:t>
      </w:r>
    </w:p>
    <w:p w:rsidR="00C73528" w:rsidRPr="004461A7" w:rsidRDefault="00C73528" w:rsidP="00C73528">
      <w:pPr>
        <w:jc w:val="both"/>
        <w:rPr>
          <w:sz w:val="24"/>
          <w:szCs w:val="24"/>
        </w:rPr>
      </w:pPr>
      <w:r w:rsidRPr="004461A7">
        <w:rPr>
          <w:sz w:val="24"/>
          <w:szCs w:val="24"/>
        </w:rPr>
        <w:t>SIA „FIDEM PROPERTY GROUP” pārstāvis Jānis Valters;</w:t>
      </w:r>
    </w:p>
    <w:p w:rsidR="00DE521C" w:rsidRPr="004461A7" w:rsidRDefault="00C73528" w:rsidP="00C73528">
      <w:pPr>
        <w:jc w:val="both"/>
        <w:rPr>
          <w:sz w:val="24"/>
          <w:szCs w:val="24"/>
        </w:rPr>
      </w:pPr>
      <w:r w:rsidRPr="004461A7">
        <w:rPr>
          <w:sz w:val="24"/>
          <w:szCs w:val="24"/>
        </w:rPr>
        <w:t xml:space="preserve">SIA „Burtnieks R” pārstāvis </w:t>
      </w:r>
      <w:r w:rsidR="00DE521C" w:rsidRPr="004461A7">
        <w:rPr>
          <w:sz w:val="24"/>
          <w:szCs w:val="24"/>
        </w:rPr>
        <w:t xml:space="preserve">Uģis </w:t>
      </w:r>
      <w:proofErr w:type="spellStart"/>
      <w:r w:rsidR="00DE521C" w:rsidRPr="004461A7">
        <w:rPr>
          <w:sz w:val="24"/>
          <w:szCs w:val="24"/>
        </w:rPr>
        <w:t>Ārgalis</w:t>
      </w:r>
      <w:proofErr w:type="spellEnd"/>
      <w:r w:rsidRPr="004461A7">
        <w:rPr>
          <w:sz w:val="24"/>
          <w:szCs w:val="24"/>
        </w:rPr>
        <w:t>;</w:t>
      </w:r>
    </w:p>
    <w:p w:rsidR="00C73528" w:rsidRPr="004461A7" w:rsidRDefault="00C73528" w:rsidP="00C73528">
      <w:pPr>
        <w:jc w:val="both"/>
        <w:rPr>
          <w:sz w:val="24"/>
          <w:szCs w:val="24"/>
        </w:rPr>
      </w:pPr>
      <w:r w:rsidRPr="004461A7">
        <w:rPr>
          <w:sz w:val="24"/>
          <w:szCs w:val="24"/>
        </w:rPr>
        <w:t>SIA „</w:t>
      </w:r>
      <w:r w:rsidR="00DE521C" w:rsidRPr="004461A7">
        <w:rPr>
          <w:sz w:val="24"/>
          <w:szCs w:val="24"/>
        </w:rPr>
        <w:t>LABĀ MĀJA LATVIJA</w:t>
      </w:r>
      <w:r w:rsidRPr="004461A7">
        <w:rPr>
          <w:sz w:val="24"/>
          <w:szCs w:val="24"/>
        </w:rPr>
        <w:t>”</w:t>
      </w:r>
      <w:r w:rsidR="00DE521C" w:rsidRPr="004461A7">
        <w:rPr>
          <w:sz w:val="24"/>
          <w:szCs w:val="24"/>
        </w:rPr>
        <w:t xml:space="preserve"> pārstāvis</w:t>
      </w:r>
      <w:r w:rsidRPr="004461A7">
        <w:rPr>
          <w:sz w:val="24"/>
          <w:szCs w:val="24"/>
        </w:rPr>
        <w:t xml:space="preserve"> </w:t>
      </w:r>
      <w:r w:rsidR="00DE521C" w:rsidRPr="004461A7">
        <w:rPr>
          <w:sz w:val="24"/>
          <w:szCs w:val="24"/>
        </w:rPr>
        <w:t xml:space="preserve">Imants </w:t>
      </w:r>
      <w:proofErr w:type="spellStart"/>
      <w:r w:rsidR="00DE521C" w:rsidRPr="004461A7">
        <w:rPr>
          <w:sz w:val="24"/>
          <w:szCs w:val="24"/>
        </w:rPr>
        <w:t>Uibo</w:t>
      </w:r>
      <w:proofErr w:type="spellEnd"/>
      <w:r w:rsidRPr="004461A7">
        <w:rPr>
          <w:sz w:val="24"/>
          <w:szCs w:val="24"/>
        </w:rPr>
        <w:t>;</w:t>
      </w:r>
    </w:p>
    <w:p w:rsidR="00C73528" w:rsidRDefault="00C73528" w:rsidP="00AA00D6">
      <w:pPr>
        <w:jc w:val="both"/>
        <w:rPr>
          <w:sz w:val="24"/>
          <w:szCs w:val="24"/>
        </w:rPr>
      </w:pPr>
      <w:r w:rsidRPr="004461A7">
        <w:rPr>
          <w:sz w:val="24"/>
          <w:szCs w:val="24"/>
        </w:rPr>
        <w:t>SIA „</w:t>
      </w:r>
      <w:r w:rsidR="00DE521C" w:rsidRPr="004461A7">
        <w:rPr>
          <w:sz w:val="24"/>
          <w:szCs w:val="24"/>
        </w:rPr>
        <w:t>TG CONSTRACTION” pārstāve</w:t>
      </w:r>
      <w:r w:rsidRPr="004461A7">
        <w:rPr>
          <w:sz w:val="24"/>
          <w:szCs w:val="24"/>
        </w:rPr>
        <w:t xml:space="preserve"> </w:t>
      </w:r>
      <w:r w:rsidR="00DE521C" w:rsidRPr="004461A7">
        <w:rPr>
          <w:sz w:val="24"/>
          <w:szCs w:val="24"/>
        </w:rPr>
        <w:t xml:space="preserve">Madara </w:t>
      </w:r>
      <w:proofErr w:type="spellStart"/>
      <w:r w:rsidR="00DE521C" w:rsidRPr="004461A7">
        <w:rPr>
          <w:sz w:val="24"/>
          <w:szCs w:val="24"/>
        </w:rPr>
        <w:t>Žeikare</w:t>
      </w:r>
      <w:proofErr w:type="spellEnd"/>
      <w:r w:rsidR="00AA00D6">
        <w:rPr>
          <w:sz w:val="24"/>
          <w:szCs w:val="24"/>
        </w:rPr>
        <w:t>.</w:t>
      </w:r>
    </w:p>
    <w:p w:rsidR="00663E61" w:rsidRDefault="00663E61" w:rsidP="00AA00D6">
      <w:pPr>
        <w:jc w:val="both"/>
        <w:rPr>
          <w:sz w:val="24"/>
          <w:szCs w:val="24"/>
        </w:rPr>
      </w:pPr>
    </w:p>
    <w:p w:rsidR="00663E61" w:rsidRDefault="00663E61" w:rsidP="00663E61">
      <w:pPr>
        <w:jc w:val="both"/>
        <w:rPr>
          <w:sz w:val="24"/>
          <w:szCs w:val="24"/>
        </w:rPr>
      </w:pPr>
      <w:r>
        <w:rPr>
          <w:sz w:val="24"/>
          <w:szCs w:val="24"/>
        </w:rPr>
        <w:t xml:space="preserve">Komisijas sēdē piedalās </w:t>
      </w:r>
      <w:r w:rsidRPr="00663E61">
        <w:rPr>
          <w:sz w:val="24"/>
          <w:szCs w:val="24"/>
        </w:rPr>
        <w:t>LU pārstāvji:</w:t>
      </w:r>
    </w:p>
    <w:p w:rsidR="00663E61" w:rsidRDefault="00663E61" w:rsidP="00663E61">
      <w:pPr>
        <w:jc w:val="both"/>
        <w:rPr>
          <w:sz w:val="24"/>
          <w:szCs w:val="24"/>
        </w:rPr>
      </w:pPr>
      <w:r w:rsidRPr="00663E61">
        <w:rPr>
          <w:sz w:val="24"/>
          <w:szCs w:val="24"/>
        </w:rPr>
        <w:t xml:space="preserve">LU Attīstības un plānošanas departamenta projektu vadītāja </w:t>
      </w:r>
      <w:r>
        <w:rPr>
          <w:sz w:val="24"/>
          <w:szCs w:val="24"/>
        </w:rPr>
        <w:t>Zane Vilka;</w:t>
      </w:r>
    </w:p>
    <w:p w:rsidR="00663E61" w:rsidRDefault="00AC314E" w:rsidP="00663E61">
      <w:pPr>
        <w:jc w:val="both"/>
        <w:rPr>
          <w:sz w:val="24"/>
          <w:szCs w:val="24"/>
        </w:rPr>
      </w:pPr>
      <w:r w:rsidRPr="00AC314E">
        <w:rPr>
          <w:sz w:val="24"/>
          <w:szCs w:val="24"/>
        </w:rPr>
        <w:t xml:space="preserve">LU </w:t>
      </w:r>
      <w:r w:rsidRPr="00AC314E">
        <w:rPr>
          <w:sz w:val="24"/>
          <w:szCs w:val="24"/>
        </w:rPr>
        <w:t>Fizikas nodaļa</w:t>
      </w:r>
      <w:r w:rsidRPr="00AC314E">
        <w:rPr>
          <w:sz w:val="24"/>
          <w:szCs w:val="24"/>
        </w:rPr>
        <w:t xml:space="preserve">s projekta vadītāja asistente Liene </w:t>
      </w:r>
      <w:proofErr w:type="spellStart"/>
      <w:r w:rsidRPr="00AC314E">
        <w:rPr>
          <w:sz w:val="24"/>
          <w:szCs w:val="24"/>
        </w:rPr>
        <w:t>Bandeniece</w:t>
      </w:r>
      <w:proofErr w:type="spellEnd"/>
      <w:r>
        <w:rPr>
          <w:sz w:val="24"/>
          <w:szCs w:val="24"/>
        </w:rPr>
        <w:t>;</w:t>
      </w:r>
    </w:p>
    <w:p w:rsidR="00AC314E" w:rsidRDefault="00AC314E" w:rsidP="00663E61">
      <w:pPr>
        <w:jc w:val="both"/>
        <w:rPr>
          <w:sz w:val="24"/>
          <w:szCs w:val="24"/>
        </w:rPr>
      </w:pPr>
      <w:r>
        <w:rPr>
          <w:sz w:val="24"/>
          <w:szCs w:val="24"/>
        </w:rPr>
        <w:t xml:space="preserve">LU </w:t>
      </w:r>
      <w:r w:rsidRPr="00AC314E">
        <w:rPr>
          <w:sz w:val="24"/>
          <w:szCs w:val="24"/>
        </w:rPr>
        <w:t>Fizikas un matemātikas fakultāte</w:t>
      </w:r>
      <w:r w:rsidRPr="00AC314E">
        <w:rPr>
          <w:sz w:val="24"/>
          <w:szCs w:val="24"/>
        </w:rPr>
        <w:t xml:space="preserve">s pētnieks Staņislavs </w:t>
      </w:r>
      <w:proofErr w:type="spellStart"/>
      <w:r w:rsidRPr="00AC314E">
        <w:rPr>
          <w:sz w:val="24"/>
          <w:szCs w:val="24"/>
        </w:rPr>
        <w:t>Gendelis</w:t>
      </w:r>
      <w:proofErr w:type="spellEnd"/>
      <w:r w:rsidR="005F2967">
        <w:rPr>
          <w:sz w:val="24"/>
          <w:szCs w:val="24"/>
        </w:rPr>
        <w:t>.</w:t>
      </w:r>
    </w:p>
    <w:p w:rsidR="00AA00D6" w:rsidRPr="00E0704E" w:rsidRDefault="00AA00D6" w:rsidP="00C73528">
      <w:pPr>
        <w:rPr>
          <w:sz w:val="22"/>
          <w:szCs w:val="22"/>
          <w:highlight w:val="yellow"/>
        </w:rPr>
      </w:pPr>
    </w:p>
    <w:p w:rsidR="00C73528" w:rsidRPr="004461A7" w:rsidRDefault="00C73528" w:rsidP="00C73528">
      <w:pPr>
        <w:jc w:val="both"/>
        <w:rPr>
          <w:b/>
          <w:sz w:val="24"/>
          <w:szCs w:val="24"/>
          <w:u w:val="single"/>
        </w:rPr>
      </w:pPr>
      <w:r w:rsidRPr="004461A7">
        <w:rPr>
          <w:b/>
          <w:sz w:val="24"/>
          <w:szCs w:val="24"/>
          <w:u w:val="single"/>
        </w:rPr>
        <w:t>Iepirkuma komisijas sēdes darba kārtība</w:t>
      </w:r>
    </w:p>
    <w:p w:rsidR="00C73528" w:rsidRPr="004461A7" w:rsidRDefault="00C73528" w:rsidP="00C73528">
      <w:pPr>
        <w:numPr>
          <w:ilvl w:val="0"/>
          <w:numId w:val="2"/>
        </w:numPr>
        <w:spacing w:line="360" w:lineRule="auto"/>
        <w:jc w:val="both"/>
        <w:rPr>
          <w:sz w:val="24"/>
          <w:szCs w:val="24"/>
        </w:rPr>
      </w:pPr>
      <w:r w:rsidRPr="004461A7">
        <w:rPr>
          <w:sz w:val="24"/>
          <w:szCs w:val="24"/>
        </w:rPr>
        <w:t>Pretendentu iesniegto piedāvājumu atvēršana.</w:t>
      </w:r>
    </w:p>
    <w:p w:rsidR="00C73528" w:rsidRPr="004461A7" w:rsidRDefault="00C73528" w:rsidP="00C73528">
      <w:pPr>
        <w:jc w:val="both"/>
        <w:rPr>
          <w:b/>
          <w:sz w:val="24"/>
          <w:szCs w:val="24"/>
          <w:u w:val="single"/>
        </w:rPr>
      </w:pPr>
      <w:r w:rsidRPr="004461A7">
        <w:rPr>
          <w:b/>
          <w:sz w:val="24"/>
          <w:szCs w:val="24"/>
          <w:u w:val="single"/>
        </w:rPr>
        <w:t>Iepirkuma komisijas sēdes darba gaita</w:t>
      </w:r>
    </w:p>
    <w:p w:rsidR="00C73528" w:rsidRPr="004461A7" w:rsidRDefault="00C73528" w:rsidP="00C73528">
      <w:pPr>
        <w:jc w:val="both"/>
        <w:rPr>
          <w:b/>
          <w:sz w:val="24"/>
          <w:szCs w:val="24"/>
          <w:u w:val="single"/>
        </w:rPr>
      </w:pPr>
      <w:r w:rsidRPr="004461A7">
        <w:rPr>
          <w:b/>
          <w:sz w:val="24"/>
          <w:szCs w:val="24"/>
          <w:u w:val="single"/>
        </w:rPr>
        <w:t>Pretendentu iesniegto piedāvājumu atvēršana</w:t>
      </w:r>
    </w:p>
    <w:p w:rsidR="00C73528" w:rsidRPr="00A5724C" w:rsidRDefault="00C73528" w:rsidP="00A5724C">
      <w:pPr>
        <w:spacing w:after="120"/>
        <w:ind w:firstLine="425"/>
        <w:jc w:val="both"/>
        <w:rPr>
          <w:sz w:val="24"/>
          <w:szCs w:val="24"/>
        </w:rPr>
      </w:pPr>
      <w:r w:rsidRPr="004461A7">
        <w:rPr>
          <w:sz w:val="24"/>
          <w:szCs w:val="24"/>
        </w:rPr>
        <w:t xml:space="preserve">Sēdi atklāj iepirkuma komisijas priekšsēdētājs </w:t>
      </w:r>
      <w:r w:rsidR="002C2E6E" w:rsidRPr="004461A7">
        <w:rPr>
          <w:sz w:val="24"/>
          <w:szCs w:val="24"/>
        </w:rPr>
        <w:t>A.</w:t>
      </w:r>
      <w:r w:rsidR="00A5724C">
        <w:rPr>
          <w:sz w:val="24"/>
          <w:szCs w:val="24"/>
        </w:rPr>
        <w:t xml:space="preserve"> </w:t>
      </w:r>
      <w:proofErr w:type="spellStart"/>
      <w:r w:rsidR="00DE521C" w:rsidRPr="004461A7">
        <w:rPr>
          <w:sz w:val="24"/>
          <w:szCs w:val="24"/>
        </w:rPr>
        <w:t>Peičs</w:t>
      </w:r>
      <w:proofErr w:type="spellEnd"/>
      <w:r w:rsidR="00DE521C" w:rsidRPr="004461A7">
        <w:rPr>
          <w:sz w:val="24"/>
          <w:szCs w:val="24"/>
        </w:rPr>
        <w:t xml:space="preserve"> </w:t>
      </w:r>
      <w:r w:rsidRPr="004461A7">
        <w:rPr>
          <w:sz w:val="24"/>
          <w:szCs w:val="24"/>
        </w:rPr>
        <w:t>un iepazīstina klātesošos ar sēdes darba kārtību</w:t>
      </w:r>
      <w:r w:rsidR="00A5724C">
        <w:rPr>
          <w:sz w:val="24"/>
          <w:szCs w:val="24"/>
        </w:rPr>
        <w:t>,</w:t>
      </w:r>
      <w:r w:rsidRPr="00A5724C">
        <w:rPr>
          <w:sz w:val="24"/>
          <w:szCs w:val="24"/>
        </w:rPr>
        <w:t xml:space="preserve"> </w:t>
      </w:r>
      <w:r w:rsidR="00A5724C" w:rsidRPr="00A5724C">
        <w:rPr>
          <w:sz w:val="24"/>
          <w:szCs w:val="24"/>
        </w:rPr>
        <w:t xml:space="preserve">paziņo iepirkumu komisijas sastāvu </w:t>
      </w:r>
      <w:r w:rsidR="00A5724C">
        <w:rPr>
          <w:sz w:val="24"/>
          <w:szCs w:val="24"/>
        </w:rPr>
        <w:t>un nosauc konkursa pretendentus, no</w:t>
      </w:r>
      <w:r w:rsidR="00A5724C" w:rsidRPr="00A5724C">
        <w:rPr>
          <w:sz w:val="24"/>
          <w:szCs w:val="24"/>
        </w:rPr>
        <w:t xml:space="preserve"> </w:t>
      </w:r>
      <w:r w:rsidR="00A5724C">
        <w:rPr>
          <w:sz w:val="24"/>
          <w:szCs w:val="24"/>
        </w:rPr>
        <w:t>kuriem saņemti p</w:t>
      </w:r>
      <w:r w:rsidR="00A5724C" w:rsidRPr="00A5724C">
        <w:rPr>
          <w:sz w:val="24"/>
          <w:szCs w:val="24"/>
        </w:rPr>
        <w:t xml:space="preserve">iedāvājumi </w:t>
      </w:r>
      <w:r w:rsidR="00A5724C">
        <w:rPr>
          <w:sz w:val="24"/>
          <w:szCs w:val="24"/>
        </w:rPr>
        <w:t>l</w:t>
      </w:r>
      <w:r w:rsidRPr="00A5724C">
        <w:rPr>
          <w:sz w:val="24"/>
          <w:szCs w:val="24"/>
        </w:rPr>
        <w:t>īdz paziņojumā par plānoto līgumu noteiktajam termiņ</w:t>
      </w:r>
      <w:r w:rsidR="00DE521C" w:rsidRPr="00A5724C">
        <w:rPr>
          <w:sz w:val="24"/>
          <w:szCs w:val="24"/>
        </w:rPr>
        <w:t>am, 2015. gada 11</w:t>
      </w:r>
      <w:r w:rsidRPr="00A5724C">
        <w:rPr>
          <w:sz w:val="24"/>
          <w:szCs w:val="24"/>
        </w:rPr>
        <w:t>. septembra plkst. 11</w:t>
      </w:r>
      <w:r w:rsidR="00A5724C" w:rsidRPr="00A5724C">
        <w:rPr>
          <w:sz w:val="24"/>
          <w:szCs w:val="24"/>
        </w:rPr>
        <w:t>:00.</w:t>
      </w:r>
      <w:r w:rsidR="00A5724C">
        <w:rPr>
          <w:sz w:val="24"/>
          <w:szCs w:val="24"/>
        </w:rPr>
        <w:t xml:space="preserve"> I</w:t>
      </w:r>
      <w:r w:rsidRPr="00A5724C">
        <w:rPr>
          <w:sz w:val="24"/>
          <w:szCs w:val="24"/>
        </w:rPr>
        <w:t>e</w:t>
      </w:r>
      <w:r w:rsidR="00F73F21">
        <w:rPr>
          <w:sz w:val="24"/>
          <w:szCs w:val="24"/>
        </w:rPr>
        <w:t>sniegto piedāvājumu uzskaitījums</w:t>
      </w:r>
      <w:r w:rsidRPr="00A5724C">
        <w:rPr>
          <w:sz w:val="24"/>
          <w:szCs w:val="24"/>
        </w:rPr>
        <w:t xml:space="preserve"> apkopo</w:t>
      </w:r>
      <w:r w:rsidR="00A5724C">
        <w:rPr>
          <w:sz w:val="24"/>
          <w:szCs w:val="24"/>
        </w:rPr>
        <w:t>ts</w:t>
      </w:r>
      <w:r w:rsidRPr="00A5724C">
        <w:rPr>
          <w:sz w:val="24"/>
          <w:szCs w:val="24"/>
        </w:rPr>
        <w:t xml:space="preserve"> tabulā </w:t>
      </w:r>
      <w:proofErr w:type="spellStart"/>
      <w:r w:rsidRPr="00A5724C">
        <w:rPr>
          <w:sz w:val="24"/>
          <w:szCs w:val="24"/>
        </w:rPr>
        <w:t>Nr</w:t>
      </w:r>
      <w:proofErr w:type="spellEnd"/>
      <w:r w:rsidRPr="00A5724C">
        <w:rPr>
          <w:sz w:val="24"/>
          <w:szCs w:val="24"/>
        </w:rPr>
        <w:t>. 1.</w:t>
      </w:r>
    </w:p>
    <w:p w:rsidR="00C73528" w:rsidRPr="004461A7" w:rsidRDefault="00C73528" w:rsidP="00C73528">
      <w:pPr>
        <w:ind w:firstLine="720"/>
        <w:jc w:val="both"/>
        <w:rPr>
          <w:sz w:val="24"/>
          <w:szCs w:val="24"/>
        </w:rPr>
      </w:pPr>
      <w:r w:rsidRPr="004461A7">
        <w:rPr>
          <w:i/>
          <w:sz w:val="24"/>
          <w:szCs w:val="24"/>
        </w:rPr>
        <w:lastRenderedPageBreak/>
        <w:t>Tabula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741"/>
        <w:gridCol w:w="3716"/>
      </w:tblGrid>
      <w:tr w:rsidR="00C73528" w:rsidRPr="004461A7" w:rsidTr="00234FEA">
        <w:tc>
          <w:tcPr>
            <w:tcW w:w="1165" w:type="dxa"/>
            <w:vAlign w:val="center"/>
          </w:tcPr>
          <w:p w:rsidR="00C73528" w:rsidRPr="004461A7" w:rsidRDefault="00C73528" w:rsidP="00234FEA">
            <w:pPr>
              <w:jc w:val="center"/>
              <w:rPr>
                <w:b/>
                <w:i/>
                <w:sz w:val="24"/>
                <w:szCs w:val="24"/>
              </w:rPr>
            </w:pPr>
            <w:r w:rsidRPr="004461A7">
              <w:rPr>
                <w:b/>
                <w:i/>
                <w:sz w:val="24"/>
                <w:szCs w:val="24"/>
              </w:rPr>
              <w:t>Nr. P .k</w:t>
            </w:r>
          </w:p>
        </w:tc>
        <w:tc>
          <w:tcPr>
            <w:tcW w:w="4741" w:type="dxa"/>
            <w:vAlign w:val="center"/>
          </w:tcPr>
          <w:p w:rsidR="00C73528" w:rsidRPr="004461A7" w:rsidRDefault="00C73528" w:rsidP="00234FEA">
            <w:pPr>
              <w:jc w:val="center"/>
              <w:rPr>
                <w:b/>
                <w:i/>
                <w:sz w:val="24"/>
                <w:szCs w:val="24"/>
              </w:rPr>
            </w:pPr>
            <w:r w:rsidRPr="004461A7">
              <w:rPr>
                <w:b/>
                <w:i/>
                <w:sz w:val="24"/>
                <w:szCs w:val="24"/>
              </w:rPr>
              <w:t>Pretendents</w:t>
            </w:r>
          </w:p>
        </w:tc>
        <w:tc>
          <w:tcPr>
            <w:tcW w:w="3716" w:type="dxa"/>
            <w:vAlign w:val="center"/>
          </w:tcPr>
          <w:p w:rsidR="00C73528" w:rsidRPr="004461A7" w:rsidRDefault="00C73528" w:rsidP="00234FEA">
            <w:pPr>
              <w:jc w:val="center"/>
              <w:rPr>
                <w:b/>
                <w:i/>
                <w:sz w:val="24"/>
                <w:szCs w:val="24"/>
              </w:rPr>
            </w:pPr>
          </w:p>
          <w:p w:rsidR="00C73528" w:rsidRPr="004461A7" w:rsidRDefault="00C73528" w:rsidP="00234FEA">
            <w:pPr>
              <w:jc w:val="center"/>
              <w:rPr>
                <w:b/>
                <w:i/>
                <w:sz w:val="24"/>
                <w:szCs w:val="24"/>
              </w:rPr>
            </w:pPr>
            <w:r w:rsidRPr="004461A7">
              <w:rPr>
                <w:b/>
                <w:i/>
                <w:sz w:val="24"/>
                <w:szCs w:val="24"/>
              </w:rPr>
              <w:t>Piedāvājuma iesniegšanas laiks</w:t>
            </w:r>
          </w:p>
          <w:p w:rsidR="00C73528" w:rsidRPr="004461A7" w:rsidRDefault="00C73528" w:rsidP="00234FEA">
            <w:pPr>
              <w:jc w:val="center"/>
              <w:rPr>
                <w:b/>
                <w:i/>
                <w:sz w:val="24"/>
                <w:szCs w:val="24"/>
              </w:rPr>
            </w:pPr>
          </w:p>
        </w:tc>
      </w:tr>
      <w:tr w:rsidR="00C73528" w:rsidRPr="004461A7" w:rsidTr="00234FEA">
        <w:tc>
          <w:tcPr>
            <w:tcW w:w="1165" w:type="dxa"/>
            <w:vAlign w:val="center"/>
          </w:tcPr>
          <w:p w:rsidR="00C73528" w:rsidRPr="004461A7" w:rsidRDefault="00C73528" w:rsidP="00234FEA">
            <w:pPr>
              <w:jc w:val="center"/>
              <w:rPr>
                <w:sz w:val="24"/>
                <w:szCs w:val="24"/>
              </w:rPr>
            </w:pPr>
            <w:r w:rsidRPr="004461A7">
              <w:rPr>
                <w:sz w:val="24"/>
                <w:szCs w:val="24"/>
              </w:rPr>
              <w:t>1</w:t>
            </w:r>
          </w:p>
        </w:tc>
        <w:tc>
          <w:tcPr>
            <w:tcW w:w="4741" w:type="dxa"/>
            <w:vAlign w:val="center"/>
          </w:tcPr>
          <w:p w:rsidR="00C73528" w:rsidRPr="004461A7" w:rsidRDefault="00C73528" w:rsidP="00DE521C">
            <w:pPr>
              <w:jc w:val="center"/>
              <w:rPr>
                <w:sz w:val="24"/>
                <w:szCs w:val="24"/>
              </w:rPr>
            </w:pPr>
            <w:r w:rsidRPr="004461A7">
              <w:rPr>
                <w:sz w:val="24"/>
                <w:szCs w:val="24"/>
              </w:rPr>
              <w:t>SIA "</w:t>
            </w:r>
            <w:r w:rsidR="00DE521C" w:rsidRPr="004461A7">
              <w:rPr>
                <w:sz w:val="24"/>
                <w:szCs w:val="24"/>
              </w:rPr>
              <w:t>LC Būve</w:t>
            </w:r>
            <w:r w:rsidRPr="004461A7">
              <w:rPr>
                <w:sz w:val="24"/>
                <w:szCs w:val="24"/>
              </w:rPr>
              <w:t>"</w:t>
            </w:r>
          </w:p>
        </w:tc>
        <w:tc>
          <w:tcPr>
            <w:tcW w:w="3716" w:type="dxa"/>
            <w:vAlign w:val="center"/>
          </w:tcPr>
          <w:p w:rsidR="00C73528" w:rsidRPr="004461A7" w:rsidRDefault="00C73528" w:rsidP="00234FEA">
            <w:pPr>
              <w:jc w:val="center"/>
              <w:rPr>
                <w:sz w:val="24"/>
                <w:szCs w:val="24"/>
              </w:rPr>
            </w:pPr>
            <w:r w:rsidRPr="004461A7">
              <w:rPr>
                <w:sz w:val="24"/>
                <w:szCs w:val="24"/>
              </w:rPr>
              <w:t>2</w:t>
            </w:r>
            <w:r w:rsidR="00DE521C" w:rsidRPr="004461A7">
              <w:rPr>
                <w:sz w:val="24"/>
                <w:szCs w:val="24"/>
              </w:rPr>
              <w:t>015.gada 11</w:t>
            </w:r>
            <w:r w:rsidRPr="004461A7">
              <w:rPr>
                <w:sz w:val="24"/>
                <w:szCs w:val="24"/>
              </w:rPr>
              <w:t xml:space="preserve">.septembris </w:t>
            </w:r>
            <w:r w:rsidR="00DE521C" w:rsidRPr="004461A7">
              <w:rPr>
                <w:sz w:val="24"/>
                <w:szCs w:val="24"/>
              </w:rPr>
              <w:t>plkst.08:3</w:t>
            </w:r>
            <w:r w:rsidRPr="004461A7">
              <w:rPr>
                <w:sz w:val="24"/>
                <w:szCs w:val="24"/>
              </w:rPr>
              <w:t>0</w:t>
            </w:r>
          </w:p>
        </w:tc>
      </w:tr>
      <w:tr w:rsidR="00C73528" w:rsidRPr="004461A7" w:rsidTr="00234FEA">
        <w:tc>
          <w:tcPr>
            <w:tcW w:w="1165" w:type="dxa"/>
            <w:vAlign w:val="center"/>
          </w:tcPr>
          <w:p w:rsidR="00C73528" w:rsidRPr="004461A7" w:rsidRDefault="00C73528" w:rsidP="00234FEA">
            <w:pPr>
              <w:jc w:val="center"/>
              <w:rPr>
                <w:sz w:val="24"/>
                <w:szCs w:val="24"/>
              </w:rPr>
            </w:pPr>
            <w:r w:rsidRPr="004461A7">
              <w:rPr>
                <w:sz w:val="24"/>
                <w:szCs w:val="24"/>
              </w:rPr>
              <w:t>2</w:t>
            </w:r>
          </w:p>
        </w:tc>
        <w:tc>
          <w:tcPr>
            <w:tcW w:w="4741" w:type="dxa"/>
            <w:vAlign w:val="center"/>
          </w:tcPr>
          <w:p w:rsidR="00C73528" w:rsidRPr="004461A7" w:rsidRDefault="00DE521C" w:rsidP="00DE521C">
            <w:pPr>
              <w:jc w:val="center"/>
              <w:rPr>
                <w:sz w:val="24"/>
                <w:szCs w:val="24"/>
              </w:rPr>
            </w:pPr>
            <w:r w:rsidRPr="004461A7">
              <w:rPr>
                <w:sz w:val="24"/>
                <w:szCs w:val="24"/>
              </w:rPr>
              <w:t>AS “DHB</w:t>
            </w:r>
            <w:r w:rsidR="00C73528" w:rsidRPr="004461A7">
              <w:rPr>
                <w:sz w:val="24"/>
                <w:szCs w:val="24"/>
              </w:rPr>
              <w:t>"</w:t>
            </w:r>
          </w:p>
        </w:tc>
        <w:tc>
          <w:tcPr>
            <w:tcW w:w="3716" w:type="dxa"/>
            <w:vAlign w:val="center"/>
          </w:tcPr>
          <w:p w:rsidR="00C73528" w:rsidRPr="004461A7" w:rsidRDefault="00DE521C" w:rsidP="00234FEA">
            <w:pPr>
              <w:jc w:val="center"/>
              <w:rPr>
                <w:sz w:val="24"/>
                <w:szCs w:val="24"/>
              </w:rPr>
            </w:pPr>
            <w:r w:rsidRPr="004461A7">
              <w:rPr>
                <w:sz w:val="24"/>
                <w:szCs w:val="24"/>
              </w:rPr>
              <w:t>2015.gada 11.septembris plkst.10:20</w:t>
            </w:r>
          </w:p>
        </w:tc>
      </w:tr>
      <w:tr w:rsidR="00DE521C" w:rsidRPr="004461A7" w:rsidTr="00234FEA">
        <w:tc>
          <w:tcPr>
            <w:tcW w:w="1165" w:type="dxa"/>
            <w:vAlign w:val="center"/>
          </w:tcPr>
          <w:p w:rsidR="00DE521C" w:rsidRPr="004461A7" w:rsidRDefault="00DE521C" w:rsidP="00234FEA">
            <w:pPr>
              <w:jc w:val="center"/>
              <w:rPr>
                <w:sz w:val="24"/>
                <w:szCs w:val="24"/>
              </w:rPr>
            </w:pPr>
            <w:r w:rsidRPr="004461A7">
              <w:rPr>
                <w:sz w:val="24"/>
                <w:szCs w:val="24"/>
              </w:rPr>
              <w:t>3</w:t>
            </w:r>
          </w:p>
        </w:tc>
        <w:tc>
          <w:tcPr>
            <w:tcW w:w="4741" w:type="dxa"/>
            <w:vAlign w:val="center"/>
          </w:tcPr>
          <w:p w:rsidR="00DE521C" w:rsidRPr="004461A7" w:rsidRDefault="00DE521C" w:rsidP="00DE521C">
            <w:pPr>
              <w:jc w:val="center"/>
              <w:rPr>
                <w:sz w:val="24"/>
                <w:szCs w:val="24"/>
              </w:rPr>
            </w:pPr>
            <w:r w:rsidRPr="004461A7">
              <w:rPr>
                <w:sz w:val="24"/>
                <w:szCs w:val="24"/>
              </w:rPr>
              <w:t>SIA „FIDEM PROPERTY GROUP”</w:t>
            </w:r>
          </w:p>
        </w:tc>
        <w:tc>
          <w:tcPr>
            <w:tcW w:w="3716" w:type="dxa"/>
            <w:vAlign w:val="center"/>
          </w:tcPr>
          <w:p w:rsidR="00DE521C" w:rsidRPr="004461A7" w:rsidRDefault="00DE521C" w:rsidP="00234FEA">
            <w:pPr>
              <w:jc w:val="center"/>
              <w:rPr>
                <w:sz w:val="24"/>
                <w:szCs w:val="24"/>
              </w:rPr>
            </w:pPr>
            <w:r w:rsidRPr="004461A7">
              <w:rPr>
                <w:sz w:val="24"/>
                <w:szCs w:val="24"/>
              </w:rPr>
              <w:t>2015.gada 11.septembris plkst.10:21</w:t>
            </w:r>
          </w:p>
        </w:tc>
      </w:tr>
      <w:tr w:rsidR="00DE521C" w:rsidRPr="004461A7" w:rsidTr="00234FEA">
        <w:tc>
          <w:tcPr>
            <w:tcW w:w="1165" w:type="dxa"/>
            <w:vAlign w:val="center"/>
          </w:tcPr>
          <w:p w:rsidR="00DE521C" w:rsidRPr="004461A7" w:rsidRDefault="00DE521C" w:rsidP="00234FEA">
            <w:pPr>
              <w:jc w:val="center"/>
              <w:rPr>
                <w:sz w:val="24"/>
                <w:szCs w:val="24"/>
              </w:rPr>
            </w:pPr>
            <w:r w:rsidRPr="004461A7">
              <w:rPr>
                <w:sz w:val="24"/>
                <w:szCs w:val="24"/>
              </w:rPr>
              <w:t>4</w:t>
            </w:r>
          </w:p>
        </w:tc>
        <w:tc>
          <w:tcPr>
            <w:tcW w:w="4741" w:type="dxa"/>
            <w:vAlign w:val="center"/>
          </w:tcPr>
          <w:p w:rsidR="00DE521C" w:rsidRPr="004461A7" w:rsidRDefault="00DE521C" w:rsidP="00DE521C">
            <w:pPr>
              <w:jc w:val="center"/>
              <w:rPr>
                <w:sz w:val="24"/>
                <w:szCs w:val="24"/>
              </w:rPr>
            </w:pPr>
            <w:r w:rsidRPr="004461A7">
              <w:rPr>
                <w:sz w:val="24"/>
                <w:szCs w:val="24"/>
              </w:rPr>
              <w:t>SIA “</w:t>
            </w:r>
            <w:proofErr w:type="spellStart"/>
            <w:r w:rsidRPr="004461A7">
              <w:rPr>
                <w:sz w:val="24"/>
                <w:szCs w:val="24"/>
              </w:rPr>
              <w:t>Perfekt</w:t>
            </w:r>
            <w:proofErr w:type="spellEnd"/>
            <w:r w:rsidRPr="004461A7">
              <w:rPr>
                <w:sz w:val="24"/>
                <w:szCs w:val="24"/>
              </w:rPr>
              <w:t xml:space="preserve"> Būve”</w:t>
            </w:r>
          </w:p>
        </w:tc>
        <w:tc>
          <w:tcPr>
            <w:tcW w:w="3716" w:type="dxa"/>
            <w:vAlign w:val="center"/>
          </w:tcPr>
          <w:p w:rsidR="00DE521C" w:rsidRPr="004461A7" w:rsidRDefault="00DE521C" w:rsidP="00234FEA">
            <w:pPr>
              <w:jc w:val="center"/>
              <w:rPr>
                <w:sz w:val="24"/>
                <w:szCs w:val="24"/>
              </w:rPr>
            </w:pPr>
            <w:r w:rsidRPr="004461A7">
              <w:rPr>
                <w:sz w:val="24"/>
                <w:szCs w:val="24"/>
              </w:rPr>
              <w:t>2015.gada 11</w:t>
            </w:r>
            <w:r w:rsidR="00695BF6" w:rsidRPr="004461A7">
              <w:rPr>
                <w:sz w:val="24"/>
                <w:szCs w:val="24"/>
              </w:rPr>
              <w:t>.septembris plkst.10:30</w:t>
            </w:r>
          </w:p>
        </w:tc>
      </w:tr>
      <w:tr w:rsidR="00DE521C" w:rsidRPr="004461A7" w:rsidTr="00234FEA">
        <w:tc>
          <w:tcPr>
            <w:tcW w:w="1165" w:type="dxa"/>
            <w:vAlign w:val="center"/>
          </w:tcPr>
          <w:p w:rsidR="00DE521C" w:rsidRPr="004461A7" w:rsidRDefault="00DE521C" w:rsidP="00234FEA">
            <w:pPr>
              <w:jc w:val="center"/>
              <w:rPr>
                <w:sz w:val="24"/>
                <w:szCs w:val="24"/>
              </w:rPr>
            </w:pPr>
            <w:r w:rsidRPr="004461A7">
              <w:rPr>
                <w:sz w:val="24"/>
                <w:szCs w:val="24"/>
              </w:rPr>
              <w:t>5</w:t>
            </w:r>
          </w:p>
        </w:tc>
        <w:tc>
          <w:tcPr>
            <w:tcW w:w="4741" w:type="dxa"/>
            <w:vAlign w:val="center"/>
          </w:tcPr>
          <w:p w:rsidR="00DE521C" w:rsidRPr="004461A7" w:rsidRDefault="00A5724C" w:rsidP="00DE521C">
            <w:pPr>
              <w:jc w:val="center"/>
              <w:rPr>
                <w:sz w:val="24"/>
                <w:szCs w:val="24"/>
              </w:rPr>
            </w:pPr>
            <w:r>
              <w:rPr>
                <w:sz w:val="24"/>
                <w:szCs w:val="24"/>
              </w:rPr>
              <w:t>SIA “</w:t>
            </w:r>
            <w:proofErr w:type="spellStart"/>
            <w:r>
              <w:rPr>
                <w:sz w:val="24"/>
                <w:szCs w:val="24"/>
              </w:rPr>
              <w:t>Ram</w:t>
            </w:r>
            <w:r w:rsidR="00695BF6" w:rsidRPr="004461A7">
              <w:rPr>
                <w:sz w:val="24"/>
                <w:szCs w:val="24"/>
              </w:rPr>
              <w:t>da</w:t>
            </w:r>
            <w:proofErr w:type="spellEnd"/>
            <w:r w:rsidR="00695BF6" w:rsidRPr="004461A7">
              <w:rPr>
                <w:sz w:val="24"/>
                <w:szCs w:val="24"/>
              </w:rPr>
              <w:t xml:space="preserve"> C”</w:t>
            </w:r>
          </w:p>
        </w:tc>
        <w:tc>
          <w:tcPr>
            <w:tcW w:w="3716" w:type="dxa"/>
            <w:vAlign w:val="center"/>
          </w:tcPr>
          <w:p w:rsidR="00DE521C" w:rsidRPr="004461A7" w:rsidRDefault="00695BF6" w:rsidP="00234FEA">
            <w:pPr>
              <w:jc w:val="center"/>
              <w:rPr>
                <w:sz w:val="24"/>
                <w:szCs w:val="24"/>
              </w:rPr>
            </w:pPr>
            <w:r w:rsidRPr="004461A7">
              <w:rPr>
                <w:sz w:val="24"/>
                <w:szCs w:val="24"/>
              </w:rPr>
              <w:t>2015.gada 11.septembris plkst.10:30</w:t>
            </w:r>
          </w:p>
        </w:tc>
      </w:tr>
      <w:tr w:rsidR="00DE521C" w:rsidRPr="004461A7" w:rsidTr="00234FEA">
        <w:tc>
          <w:tcPr>
            <w:tcW w:w="1165" w:type="dxa"/>
            <w:vAlign w:val="center"/>
          </w:tcPr>
          <w:p w:rsidR="00DE521C" w:rsidRPr="004461A7" w:rsidRDefault="00DE521C" w:rsidP="00234FEA">
            <w:pPr>
              <w:jc w:val="center"/>
              <w:rPr>
                <w:sz w:val="24"/>
                <w:szCs w:val="24"/>
              </w:rPr>
            </w:pPr>
            <w:r w:rsidRPr="004461A7">
              <w:rPr>
                <w:sz w:val="24"/>
                <w:szCs w:val="24"/>
              </w:rPr>
              <w:t>6</w:t>
            </w:r>
          </w:p>
        </w:tc>
        <w:tc>
          <w:tcPr>
            <w:tcW w:w="4741" w:type="dxa"/>
            <w:vAlign w:val="center"/>
          </w:tcPr>
          <w:p w:rsidR="00DE521C" w:rsidRPr="004461A7" w:rsidRDefault="00695BF6" w:rsidP="00DE521C">
            <w:pPr>
              <w:jc w:val="center"/>
              <w:rPr>
                <w:sz w:val="24"/>
                <w:szCs w:val="24"/>
              </w:rPr>
            </w:pPr>
            <w:r w:rsidRPr="004461A7">
              <w:rPr>
                <w:sz w:val="24"/>
                <w:szCs w:val="24"/>
              </w:rPr>
              <w:t>SIA „Burtnieks R”</w:t>
            </w:r>
          </w:p>
        </w:tc>
        <w:tc>
          <w:tcPr>
            <w:tcW w:w="3716" w:type="dxa"/>
            <w:vAlign w:val="center"/>
          </w:tcPr>
          <w:p w:rsidR="00DE521C" w:rsidRPr="004461A7" w:rsidRDefault="00695BF6" w:rsidP="00234FEA">
            <w:pPr>
              <w:jc w:val="center"/>
              <w:rPr>
                <w:sz w:val="24"/>
                <w:szCs w:val="24"/>
              </w:rPr>
            </w:pPr>
            <w:r w:rsidRPr="004461A7">
              <w:rPr>
                <w:sz w:val="24"/>
                <w:szCs w:val="24"/>
              </w:rPr>
              <w:t>2015.gada 11.septembris plkst.10:31</w:t>
            </w:r>
          </w:p>
        </w:tc>
      </w:tr>
      <w:tr w:rsidR="00DE521C" w:rsidRPr="004461A7" w:rsidTr="00234FEA">
        <w:tc>
          <w:tcPr>
            <w:tcW w:w="1165" w:type="dxa"/>
            <w:vAlign w:val="center"/>
          </w:tcPr>
          <w:p w:rsidR="00DE521C" w:rsidRPr="004461A7" w:rsidRDefault="00DE521C" w:rsidP="00234FEA">
            <w:pPr>
              <w:jc w:val="center"/>
              <w:rPr>
                <w:sz w:val="24"/>
                <w:szCs w:val="24"/>
              </w:rPr>
            </w:pPr>
            <w:r w:rsidRPr="004461A7">
              <w:rPr>
                <w:sz w:val="24"/>
                <w:szCs w:val="24"/>
              </w:rPr>
              <w:t>7</w:t>
            </w:r>
          </w:p>
        </w:tc>
        <w:tc>
          <w:tcPr>
            <w:tcW w:w="4741" w:type="dxa"/>
            <w:vAlign w:val="center"/>
          </w:tcPr>
          <w:p w:rsidR="00DE521C" w:rsidRPr="004461A7" w:rsidRDefault="0076758D" w:rsidP="00DE521C">
            <w:pPr>
              <w:jc w:val="center"/>
              <w:rPr>
                <w:sz w:val="24"/>
                <w:szCs w:val="24"/>
              </w:rPr>
            </w:pPr>
            <w:r>
              <w:rPr>
                <w:sz w:val="24"/>
                <w:szCs w:val="24"/>
              </w:rPr>
              <w:t>SIA „TG CONSTRU</w:t>
            </w:r>
            <w:r w:rsidR="00695BF6" w:rsidRPr="004461A7">
              <w:rPr>
                <w:sz w:val="24"/>
                <w:szCs w:val="24"/>
              </w:rPr>
              <w:t>CTION”</w:t>
            </w:r>
          </w:p>
        </w:tc>
        <w:tc>
          <w:tcPr>
            <w:tcW w:w="3716" w:type="dxa"/>
            <w:vAlign w:val="center"/>
          </w:tcPr>
          <w:p w:rsidR="00DE521C" w:rsidRPr="004461A7" w:rsidRDefault="00695BF6" w:rsidP="00234FEA">
            <w:pPr>
              <w:jc w:val="center"/>
              <w:rPr>
                <w:sz w:val="24"/>
                <w:szCs w:val="24"/>
              </w:rPr>
            </w:pPr>
            <w:r w:rsidRPr="004461A7">
              <w:rPr>
                <w:sz w:val="24"/>
                <w:szCs w:val="24"/>
              </w:rPr>
              <w:t>2015.gada 11.septembris plkst.10:40</w:t>
            </w:r>
          </w:p>
        </w:tc>
      </w:tr>
      <w:tr w:rsidR="00DE521C" w:rsidRPr="004461A7" w:rsidTr="00234FEA">
        <w:tc>
          <w:tcPr>
            <w:tcW w:w="1165" w:type="dxa"/>
            <w:vAlign w:val="center"/>
          </w:tcPr>
          <w:p w:rsidR="00DE521C" w:rsidRPr="004461A7" w:rsidRDefault="00DE521C" w:rsidP="00234FEA">
            <w:pPr>
              <w:jc w:val="center"/>
              <w:rPr>
                <w:sz w:val="24"/>
                <w:szCs w:val="24"/>
              </w:rPr>
            </w:pPr>
            <w:r w:rsidRPr="004461A7">
              <w:rPr>
                <w:sz w:val="24"/>
                <w:szCs w:val="24"/>
              </w:rPr>
              <w:t>8</w:t>
            </w:r>
          </w:p>
        </w:tc>
        <w:tc>
          <w:tcPr>
            <w:tcW w:w="4741" w:type="dxa"/>
            <w:vAlign w:val="center"/>
          </w:tcPr>
          <w:p w:rsidR="00DE521C" w:rsidRPr="004461A7" w:rsidRDefault="00695BF6" w:rsidP="00DE521C">
            <w:pPr>
              <w:jc w:val="center"/>
              <w:rPr>
                <w:sz w:val="24"/>
                <w:szCs w:val="24"/>
              </w:rPr>
            </w:pPr>
            <w:r w:rsidRPr="004461A7">
              <w:rPr>
                <w:sz w:val="24"/>
                <w:szCs w:val="24"/>
              </w:rPr>
              <w:t>SIA “SILEN”</w:t>
            </w:r>
          </w:p>
        </w:tc>
        <w:tc>
          <w:tcPr>
            <w:tcW w:w="3716" w:type="dxa"/>
            <w:vAlign w:val="center"/>
          </w:tcPr>
          <w:p w:rsidR="00DE521C" w:rsidRPr="004461A7" w:rsidRDefault="00695BF6" w:rsidP="00234FEA">
            <w:pPr>
              <w:jc w:val="center"/>
              <w:rPr>
                <w:sz w:val="24"/>
                <w:szCs w:val="24"/>
              </w:rPr>
            </w:pPr>
            <w:r w:rsidRPr="004461A7">
              <w:rPr>
                <w:sz w:val="24"/>
                <w:szCs w:val="24"/>
              </w:rPr>
              <w:t>2015.gada 11.septembris plkst.10:41</w:t>
            </w:r>
          </w:p>
        </w:tc>
      </w:tr>
      <w:tr w:rsidR="00DE521C" w:rsidRPr="004461A7" w:rsidTr="00234FEA">
        <w:tc>
          <w:tcPr>
            <w:tcW w:w="1165" w:type="dxa"/>
            <w:vAlign w:val="center"/>
          </w:tcPr>
          <w:p w:rsidR="00DE521C" w:rsidRPr="004461A7" w:rsidRDefault="00DE521C" w:rsidP="00234FEA">
            <w:pPr>
              <w:jc w:val="center"/>
              <w:rPr>
                <w:sz w:val="24"/>
                <w:szCs w:val="24"/>
              </w:rPr>
            </w:pPr>
            <w:r w:rsidRPr="004461A7">
              <w:rPr>
                <w:sz w:val="24"/>
                <w:szCs w:val="24"/>
              </w:rPr>
              <w:t>9</w:t>
            </w:r>
          </w:p>
        </w:tc>
        <w:tc>
          <w:tcPr>
            <w:tcW w:w="4741" w:type="dxa"/>
            <w:vAlign w:val="center"/>
          </w:tcPr>
          <w:p w:rsidR="00DE521C" w:rsidRPr="004461A7" w:rsidRDefault="00695BF6" w:rsidP="00DE521C">
            <w:pPr>
              <w:jc w:val="center"/>
              <w:rPr>
                <w:sz w:val="24"/>
                <w:szCs w:val="24"/>
              </w:rPr>
            </w:pPr>
            <w:r w:rsidRPr="004461A7">
              <w:rPr>
                <w:sz w:val="24"/>
                <w:szCs w:val="24"/>
              </w:rPr>
              <w:t>SIA „LABĀ MĀJA LATVIJA”</w:t>
            </w:r>
          </w:p>
        </w:tc>
        <w:tc>
          <w:tcPr>
            <w:tcW w:w="3716" w:type="dxa"/>
            <w:vAlign w:val="center"/>
          </w:tcPr>
          <w:p w:rsidR="00DE521C" w:rsidRPr="004461A7" w:rsidRDefault="00695BF6" w:rsidP="00234FEA">
            <w:pPr>
              <w:jc w:val="center"/>
              <w:rPr>
                <w:sz w:val="24"/>
                <w:szCs w:val="24"/>
              </w:rPr>
            </w:pPr>
            <w:r w:rsidRPr="004461A7">
              <w:rPr>
                <w:sz w:val="24"/>
                <w:szCs w:val="24"/>
              </w:rPr>
              <w:t>2015.gada 11.septembris plkst.10:49</w:t>
            </w:r>
          </w:p>
        </w:tc>
      </w:tr>
    </w:tbl>
    <w:p w:rsidR="00C73528" w:rsidRPr="004461A7" w:rsidRDefault="00C73528" w:rsidP="00C73528">
      <w:pPr>
        <w:jc w:val="both"/>
        <w:rPr>
          <w:sz w:val="24"/>
          <w:szCs w:val="24"/>
        </w:rPr>
      </w:pPr>
    </w:p>
    <w:p w:rsidR="00C73528" w:rsidRPr="004461A7" w:rsidRDefault="00C73528" w:rsidP="00C73528">
      <w:pPr>
        <w:ind w:firstLine="720"/>
        <w:jc w:val="both"/>
        <w:rPr>
          <w:sz w:val="24"/>
          <w:szCs w:val="24"/>
        </w:rPr>
      </w:pPr>
      <w:r w:rsidRPr="004461A7">
        <w:rPr>
          <w:sz w:val="24"/>
          <w:szCs w:val="24"/>
        </w:rPr>
        <w:t xml:space="preserve">Pēc </w:t>
      </w:r>
      <w:r w:rsidR="00F73F21">
        <w:rPr>
          <w:sz w:val="24"/>
          <w:szCs w:val="24"/>
        </w:rPr>
        <w:t xml:space="preserve">iesniegto piedāvājumu nosaukšanas, </w:t>
      </w:r>
      <w:r w:rsidRPr="004461A7">
        <w:rPr>
          <w:sz w:val="24"/>
          <w:szCs w:val="24"/>
        </w:rPr>
        <w:t>katrs iepirkuma komisijas loceklis paraksta apliecinājumu, ka nav tādu apstākļu, kuru dēļ varētu uzskatīt, ka viņš ir ieinteresēts konkrēta pretendenta izvēlē vai darbībā vai saistīts ar viņu Publisko iepirkumu likuma 23. panta pirmās daļas izpratnē.</w:t>
      </w:r>
    </w:p>
    <w:p w:rsidR="00C73528" w:rsidRPr="004461A7" w:rsidRDefault="00C73528" w:rsidP="00C73528">
      <w:pPr>
        <w:ind w:firstLine="720"/>
        <w:jc w:val="both"/>
        <w:rPr>
          <w:sz w:val="24"/>
          <w:szCs w:val="24"/>
        </w:rPr>
      </w:pPr>
      <w:r w:rsidRPr="004461A7">
        <w:rPr>
          <w:sz w:val="24"/>
          <w:szCs w:val="24"/>
        </w:rPr>
        <w:t xml:space="preserve">Pēc apliecinājumu parakstīšanas </w:t>
      </w:r>
      <w:r w:rsidR="002C2E6E" w:rsidRPr="004461A7">
        <w:rPr>
          <w:sz w:val="24"/>
          <w:szCs w:val="24"/>
        </w:rPr>
        <w:t>A.</w:t>
      </w:r>
      <w:r w:rsidR="005A662F">
        <w:rPr>
          <w:sz w:val="24"/>
          <w:szCs w:val="24"/>
        </w:rPr>
        <w:t xml:space="preserve"> </w:t>
      </w:r>
      <w:proofErr w:type="spellStart"/>
      <w:r w:rsidR="00695BF6" w:rsidRPr="004461A7">
        <w:rPr>
          <w:sz w:val="24"/>
          <w:szCs w:val="24"/>
        </w:rPr>
        <w:t>Peičs</w:t>
      </w:r>
      <w:proofErr w:type="spellEnd"/>
      <w:r w:rsidRPr="004461A7">
        <w:rPr>
          <w:sz w:val="24"/>
          <w:szCs w:val="24"/>
        </w:rPr>
        <w:t xml:space="preserve"> atver pretendentu piedāvājumus</w:t>
      </w:r>
      <w:r w:rsidR="00560951" w:rsidRPr="00560951">
        <w:rPr>
          <w:sz w:val="24"/>
          <w:szCs w:val="24"/>
        </w:rPr>
        <w:t xml:space="preserve"> </w:t>
      </w:r>
      <w:r w:rsidR="00560951" w:rsidRPr="00560951">
        <w:rPr>
          <w:sz w:val="24"/>
          <w:szCs w:val="24"/>
        </w:rPr>
        <w:t>to iesniegšanas secībā</w:t>
      </w:r>
      <w:r w:rsidRPr="004461A7">
        <w:rPr>
          <w:sz w:val="24"/>
          <w:szCs w:val="24"/>
        </w:rPr>
        <w:t xml:space="preserve"> un nosauc katra piedāvājuma kopējo līgumcenu bez pievienotās vērtības nodokļa.</w:t>
      </w:r>
    </w:p>
    <w:p w:rsidR="00695BF6" w:rsidRPr="004461A7" w:rsidRDefault="005A662F" w:rsidP="00110E2B">
      <w:pPr>
        <w:spacing w:after="120"/>
        <w:jc w:val="both"/>
        <w:rPr>
          <w:sz w:val="24"/>
          <w:szCs w:val="24"/>
        </w:rPr>
      </w:pPr>
      <w:r>
        <w:rPr>
          <w:sz w:val="24"/>
          <w:szCs w:val="24"/>
        </w:rPr>
        <w:t>P</w:t>
      </w:r>
      <w:r w:rsidR="00C73528" w:rsidRPr="004461A7">
        <w:rPr>
          <w:sz w:val="24"/>
          <w:szCs w:val="24"/>
        </w:rPr>
        <w:t>iedāvātās cenas apkopo</w:t>
      </w:r>
      <w:r w:rsidR="00560951">
        <w:rPr>
          <w:sz w:val="24"/>
          <w:szCs w:val="24"/>
        </w:rPr>
        <w:t>tas</w:t>
      </w:r>
      <w:r w:rsidR="00C73528" w:rsidRPr="004461A7">
        <w:rPr>
          <w:sz w:val="24"/>
          <w:szCs w:val="24"/>
        </w:rPr>
        <w:t xml:space="preserve"> tabulā </w:t>
      </w:r>
      <w:proofErr w:type="spellStart"/>
      <w:r w:rsidR="00C73528" w:rsidRPr="004461A7">
        <w:rPr>
          <w:sz w:val="24"/>
          <w:szCs w:val="24"/>
        </w:rPr>
        <w:t>Nr</w:t>
      </w:r>
      <w:proofErr w:type="spellEnd"/>
      <w:r w:rsidR="00C73528" w:rsidRPr="004461A7">
        <w:rPr>
          <w:sz w:val="24"/>
          <w:szCs w:val="24"/>
        </w:rPr>
        <w:t xml:space="preserve">. 2. </w:t>
      </w:r>
    </w:p>
    <w:p w:rsidR="00C73528" w:rsidRPr="004461A7" w:rsidRDefault="00C73528" w:rsidP="00C73528">
      <w:pPr>
        <w:ind w:firstLine="720"/>
        <w:jc w:val="both"/>
        <w:rPr>
          <w:i/>
          <w:sz w:val="24"/>
          <w:szCs w:val="24"/>
        </w:rPr>
      </w:pPr>
      <w:r w:rsidRPr="004461A7">
        <w:rPr>
          <w:i/>
          <w:sz w:val="24"/>
          <w:szCs w:val="24"/>
        </w:rPr>
        <w:t>Tabula Nr.2</w:t>
      </w:r>
    </w:p>
    <w:tbl>
      <w:tblPr>
        <w:tblStyle w:val="TableGrid"/>
        <w:tblW w:w="0" w:type="auto"/>
        <w:tblLook w:val="04A0" w:firstRow="1" w:lastRow="0" w:firstColumn="1" w:lastColumn="0" w:noHBand="0" w:noVBand="1"/>
      </w:tblPr>
      <w:tblGrid>
        <w:gridCol w:w="903"/>
        <w:gridCol w:w="4536"/>
        <w:gridCol w:w="4240"/>
      </w:tblGrid>
      <w:tr w:rsidR="00C73528" w:rsidRPr="004461A7" w:rsidTr="00234FEA">
        <w:tc>
          <w:tcPr>
            <w:tcW w:w="846" w:type="dxa"/>
          </w:tcPr>
          <w:p w:rsidR="00C73528" w:rsidRPr="004461A7" w:rsidRDefault="00C73528" w:rsidP="00234FEA">
            <w:pPr>
              <w:jc w:val="both"/>
              <w:rPr>
                <w:i/>
                <w:sz w:val="24"/>
                <w:szCs w:val="24"/>
              </w:rPr>
            </w:pPr>
            <w:proofErr w:type="spellStart"/>
            <w:r w:rsidRPr="004461A7">
              <w:rPr>
                <w:b/>
                <w:i/>
                <w:sz w:val="24"/>
                <w:szCs w:val="24"/>
              </w:rPr>
              <w:t>Nr.p.k</w:t>
            </w:r>
            <w:proofErr w:type="spellEnd"/>
            <w:r w:rsidRPr="004461A7">
              <w:rPr>
                <w:b/>
                <w:i/>
                <w:sz w:val="24"/>
                <w:szCs w:val="24"/>
              </w:rPr>
              <w:t>.</w:t>
            </w:r>
          </w:p>
        </w:tc>
        <w:tc>
          <w:tcPr>
            <w:tcW w:w="4536" w:type="dxa"/>
          </w:tcPr>
          <w:p w:rsidR="00C73528" w:rsidRPr="004461A7" w:rsidRDefault="00C73528" w:rsidP="00234FEA">
            <w:pPr>
              <w:jc w:val="center"/>
              <w:rPr>
                <w:i/>
                <w:sz w:val="24"/>
                <w:szCs w:val="24"/>
              </w:rPr>
            </w:pPr>
            <w:proofErr w:type="spellStart"/>
            <w:r w:rsidRPr="004461A7">
              <w:rPr>
                <w:b/>
                <w:i/>
                <w:sz w:val="24"/>
                <w:szCs w:val="24"/>
              </w:rPr>
              <w:t>Pretendents</w:t>
            </w:r>
            <w:proofErr w:type="spellEnd"/>
          </w:p>
        </w:tc>
        <w:tc>
          <w:tcPr>
            <w:tcW w:w="4240" w:type="dxa"/>
          </w:tcPr>
          <w:p w:rsidR="00C73528" w:rsidRPr="004461A7" w:rsidRDefault="00C73528" w:rsidP="00234FEA">
            <w:pPr>
              <w:jc w:val="center"/>
              <w:rPr>
                <w:i/>
                <w:sz w:val="24"/>
                <w:szCs w:val="24"/>
              </w:rPr>
            </w:pPr>
            <w:proofErr w:type="spellStart"/>
            <w:r w:rsidRPr="004461A7">
              <w:rPr>
                <w:b/>
                <w:i/>
                <w:sz w:val="24"/>
                <w:szCs w:val="24"/>
              </w:rPr>
              <w:t>Piedāvātā</w:t>
            </w:r>
            <w:proofErr w:type="spellEnd"/>
            <w:r w:rsidRPr="004461A7">
              <w:rPr>
                <w:b/>
                <w:i/>
                <w:sz w:val="24"/>
                <w:szCs w:val="24"/>
              </w:rPr>
              <w:t xml:space="preserve"> </w:t>
            </w:r>
            <w:proofErr w:type="spellStart"/>
            <w:r w:rsidRPr="004461A7">
              <w:rPr>
                <w:b/>
                <w:i/>
                <w:sz w:val="24"/>
                <w:szCs w:val="24"/>
              </w:rPr>
              <w:t>kopējā</w:t>
            </w:r>
            <w:proofErr w:type="spellEnd"/>
            <w:r w:rsidRPr="004461A7">
              <w:rPr>
                <w:b/>
                <w:i/>
                <w:sz w:val="24"/>
                <w:szCs w:val="24"/>
              </w:rPr>
              <w:t xml:space="preserve"> </w:t>
            </w:r>
            <w:proofErr w:type="spellStart"/>
            <w:r w:rsidRPr="004461A7">
              <w:rPr>
                <w:b/>
                <w:i/>
                <w:sz w:val="24"/>
                <w:szCs w:val="24"/>
              </w:rPr>
              <w:t>līgumcena</w:t>
            </w:r>
            <w:proofErr w:type="spellEnd"/>
            <w:r w:rsidRPr="004461A7">
              <w:rPr>
                <w:b/>
                <w:i/>
                <w:sz w:val="24"/>
                <w:szCs w:val="24"/>
              </w:rPr>
              <w:t xml:space="preserve"> </w:t>
            </w:r>
            <w:proofErr w:type="spellStart"/>
            <w:r w:rsidRPr="004461A7">
              <w:rPr>
                <w:b/>
                <w:i/>
                <w:sz w:val="24"/>
                <w:szCs w:val="24"/>
              </w:rPr>
              <w:t>bez</w:t>
            </w:r>
            <w:proofErr w:type="spellEnd"/>
            <w:r w:rsidRPr="004461A7">
              <w:rPr>
                <w:b/>
                <w:i/>
                <w:sz w:val="24"/>
                <w:szCs w:val="24"/>
              </w:rPr>
              <w:t xml:space="preserve"> PVN</w:t>
            </w:r>
          </w:p>
        </w:tc>
      </w:tr>
      <w:tr w:rsidR="00695BF6" w:rsidRPr="004461A7" w:rsidTr="009E3FBA">
        <w:tc>
          <w:tcPr>
            <w:tcW w:w="846" w:type="dxa"/>
          </w:tcPr>
          <w:p w:rsidR="00695BF6" w:rsidRPr="004461A7" w:rsidRDefault="00695BF6" w:rsidP="00695BF6">
            <w:pPr>
              <w:jc w:val="center"/>
              <w:rPr>
                <w:sz w:val="24"/>
                <w:szCs w:val="24"/>
              </w:rPr>
            </w:pPr>
            <w:r w:rsidRPr="004461A7">
              <w:rPr>
                <w:sz w:val="24"/>
                <w:szCs w:val="24"/>
              </w:rPr>
              <w:t>1</w:t>
            </w:r>
          </w:p>
        </w:tc>
        <w:tc>
          <w:tcPr>
            <w:tcW w:w="4536" w:type="dxa"/>
            <w:vAlign w:val="center"/>
          </w:tcPr>
          <w:p w:rsidR="00695BF6" w:rsidRPr="004461A7" w:rsidRDefault="00695BF6" w:rsidP="00695BF6">
            <w:pPr>
              <w:jc w:val="center"/>
              <w:rPr>
                <w:sz w:val="24"/>
                <w:szCs w:val="24"/>
              </w:rPr>
            </w:pPr>
            <w:r w:rsidRPr="004461A7">
              <w:rPr>
                <w:sz w:val="24"/>
                <w:szCs w:val="24"/>
              </w:rPr>
              <w:t xml:space="preserve">SIA "LC </w:t>
            </w:r>
            <w:proofErr w:type="spellStart"/>
            <w:r w:rsidRPr="004461A7">
              <w:rPr>
                <w:sz w:val="24"/>
                <w:szCs w:val="24"/>
              </w:rPr>
              <w:t>Būve</w:t>
            </w:r>
            <w:proofErr w:type="spellEnd"/>
            <w:r w:rsidRPr="004461A7">
              <w:rPr>
                <w:sz w:val="24"/>
                <w:szCs w:val="24"/>
              </w:rPr>
              <w:t>"</w:t>
            </w:r>
          </w:p>
        </w:tc>
        <w:tc>
          <w:tcPr>
            <w:tcW w:w="4240" w:type="dxa"/>
          </w:tcPr>
          <w:p w:rsidR="00695BF6" w:rsidRPr="004461A7" w:rsidRDefault="00695BF6" w:rsidP="00695BF6">
            <w:pPr>
              <w:jc w:val="center"/>
              <w:rPr>
                <w:sz w:val="24"/>
                <w:szCs w:val="24"/>
              </w:rPr>
            </w:pPr>
            <w:r w:rsidRPr="004461A7">
              <w:rPr>
                <w:sz w:val="24"/>
                <w:szCs w:val="24"/>
              </w:rPr>
              <w:t>EUR 66 601.15</w:t>
            </w:r>
          </w:p>
        </w:tc>
      </w:tr>
      <w:tr w:rsidR="00695BF6" w:rsidRPr="004461A7" w:rsidTr="009E3FBA">
        <w:tc>
          <w:tcPr>
            <w:tcW w:w="846" w:type="dxa"/>
          </w:tcPr>
          <w:p w:rsidR="00695BF6" w:rsidRPr="004461A7" w:rsidRDefault="00695BF6" w:rsidP="00695BF6">
            <w:pPr>
              <w:jc w:val="center"/>
              <w:rPr>
                <w:sz w:val="24"/>
                <w:szCs w:val="24"/>
              </w:rPr>
            </w:pPr>
            <w:r w:rsidRPr="004461A7">
              <w:rPr>
                <w:sz w:val="24"/>
                <w:szCs w:val="24"/>
              </w:rPr>
              <w:t>2</w:t>
            </w:r>
          </w:p>
        </w:tc>
        <w:tc>
          <w:tcPr>
            <w:tcW w:w="4536" w:type="dxa"/>
            <w:vAlign w:val="center"/>
          </w:tcPr>
          <w:p w:rsidR="00695BF6" w:rsidRPr="004461A7" w:rsidRDefault="00695BF6" w:rsidP="00695BF6">
            <w:pPr>
              <w:jc w:val="center"/>
              <w:rPr>
                <w:sz w:val="24"/>
                <w:szCs w:val="24"/>
              </w:rPr>
            </w:pPr>
            <w:r w:rsidRPr="004461A7">
              <w:rPr>
                <w:sz w:val="24"/>
                <w:szCs w:val="24"/>
              </w:rPr>
              <w:t>AS “DHB"</w:t>
            </w:r>
          </w:p>
        </w:tc>
        <w:tc>
          <w:tcPr>
            <w:tcW w:w="4240" w:type="dxa"/>
          </w:tcPr>
          <w:p w:rsidR="00695BF6" w:rsidRPr="004461A7" w:rsidRDefault="00695BF6" w:rsidP="00695BF6">
            <w:pPr>
              <w:jc w:val="center"/>
              <w:rPr>
                <w:sz w:val="24"/>
                <w:szCs w:val="24"/>
              </w:rPr>
            </w:pPr>
            <w:r w:rsidRPr="004461A7">
              <w:rPr>
                <w:sz w:val="24"/>
                <w:szCs w:val="24"/>
              </w:rPr>
              <w:t>EUR 102 622.29</w:t>
            </w:r>
          </w:p>
        </w:tc>
      </w:tr>
      <w:tr w:rsidR="00695BF6" w:rsidRPr="004461A7" w:rsidTr="009E3FBA">
        <w:tc>
          <w:tcPr>
            <w:tcW w:w="846" w:type="dxa"/>
          </w:tcPr>
          <w:p w:rsidR="00695BF6" w:rsidRPr="004461A7" w:rsidRDefault="00695BF6" w:rsidP="00695BF6">
            <w:pPr>
              <w:jc w:val="center"/>
              <w:rPr>
                <w:sz w:val="24"/>
                <w:szCs w:val="24"/>
              </w:rPr>
            </w:pPr>
            <w:r w:rsidRPr="004461A7">
              <w:rPr>
                <w:sz w:val="24"/>
                <w:szCs w:val="24"/>
              </w:rPr>
              <w:t>3</w:t>
            </w:r>
          </w:p>
        </w:tc>
        <w:tc>
          <w:tcPr>
            <w:tcW w:w="4536" w:type="dxa"/>
            <w:vAlign w:val="center"/>
          </w:tcPr>
          <w:p w:rsidR="00695BF6" w:rsidRPr="004461A7" w:rsidRDefault="00695BF6" w:rsidP="00695BF6">
            <w:pPr>
              <w:jc w:val="center"/>
              <w:rPr>
                <w:sz w:val="24"/>
                <w:szCs w:val="24"/>
              </w:rPr>
            </w:pPr>
            <w:r w:rsidRPr="004461A7">
              <w:rPr>
                <w:sz w:val="24"/>
                <w:szCs w:val="24"/>
              </w:rPr>
              <w:t>SIA „FIDEM PROPERTY GROUP”</w:t>
            </w:r>
          </w:p>
        </w:tc>
        <w:tc>
          <w:tcPr>
            <w:tcW w:w="4240" w:type="dxa"/>
          </w:tcPr>
          <w:p w:rsidR="00695BF6" w:rsidRPr="004461A7" w:rsidRDefault="00695BF6" w:rsidP="00695BF6">
            <w:pPr>
              <w:jc w:val="center"/>
              <w:rPr>
                <w:sz w:val="24"/>
                <w:szCs w:val="24"/>
              </w:rPr>
            </w:pPr>
            <w:r w:rsidRPr="004461A7">
              <w:rPr>
                <w:sz w:val="24"/>
                <w:szCs w:val="24"/>
              </w:rPr>
              <w:t>EUR 78 716.31</w:t>
            </w:r>
          </w:p>
        </w:tc>
      </w:tr>
      <w:tr w:rsidR="00695BF6" w:rsidRPr="004461A7" w:rsidTr="009E3FBA">
        <w:tc>
          <w:tcPr>
            <w:tcW w:w="846" w:type="dxa"/>
          </w:tcPr>
          <w:p w:rsidR="00695BF6" w:rsidRPr="004461A7" w:rsidRDefault="00695BF6" w:rsidP="00695BF6">
            <w:pPr>
              <w:jc w:val="center"/>
              <w:rPr>
                <w:sz w:val="24"/>
                <w:szCs w:val="24"/>
              </w:rPr>
            </w:pPr>
            <w:r w:rsidRPr="004461A7">
              <w:rPr>
                <w:sz w:val="24"/>
                <w:szCs w:val="24"/>
              </w:rPr>
              <w:t>4</w:t>
            </w:r>
          </w:p>
        </w:tc>
        <w:tc>
          <w:tcPr>
            <w:tcW w:w="4536" w:type="dxa"/>
            <w:vAlign w:val="center"/>
          </w:tcPr>
          <w:p w:rsidR="00695BF6" w:rsidRPr="004461A7" w:rsidRDefault="00695BF6" w:rsidP="00695BF6">
            <w:pPr>
              <w:jc w:val="center"/>
              <w:rPr>
                <w:sz w:val="24"/>
                <w:szCs w:val="24"/>
              </w:rPr>
            </w:pPr>
            <w:r w:rsidRPr="004461A7">
              <w:rPr>
                <w:sz w:val="24"/>
                <w:szCs w:val="24"/>
              </w:rPr>
              <w:t>SIA “</w:t>
            </w:r>
            <w:proofErr w:type="spellStart"/>
            <w:r w:rsidRPr="004461A7">
              <w:rPr>
                <w:sz w:val="24"/>
                <w:szCs w:val="24"/>
              </w:rPr>
              <w:t>Perfekt</w:t>
            </w:r>
            <w:proofErr w:type="spellEnd"/>
            <w:r w:rsidRPr="004461A7">
              <w:rPr>
                <w:sz w:val="24"/>
                <w:szCs w:val="24"/>
              </w:rPr>
              <w:t xml:space="preserve"> </w:t>
            </w:r>
            <w:proofErr w:type="spellStart"/>
            <w:r w:rsidRPr="004461A7">
              <w:rPr>
                <w:sz w:val="24"/>
                <w:szCs w:val="24"/>
              </w:rPr>
              <w:t>Būve</w:t>
            </w:r>
            <w:proofErr w:type="spellEnd"/>
            <w:r w:rsidRPr="004461A7">
              <w:rPr>
                <w:sz w:val="24"/>
                <w:szCs w:val="24"/>
              </w:rPr>
              <w:t>”</w:t>
            </w:r>
          </w:p>
        </w:tc>
        <w:tc>
          <w:tcPr>
            <w:tcW w:w="4240" w:type="dxa"/>
          </w:tcPr>
          <w:p w:rsidR="00695BF6" w:rsidRPr="004461A7" w:rsidRDefault="00695BF6" w:rsidP="00695BF6">
            <w:pPr>
              <w:jc w:val="center"/>
              <w:rPr>
                <w:sz w:val="24"/>
                <w:szCs w:val="24"/>
              </w:rPr>
            </w:pPr>
            <w:r w:rsidRPr="004461A7">
              <w:rPr>
                <w:sz w:val="24"/>
                <w:szCs w:val="24"/>
              </w:rPr>
              <w:t>EUR 56 523.17</w:t>
            </w:r>
          </w:p>
        </w:tc>
      </w:tr>
      <w:tr w:rsidR="00695BF6" w:rsidRPr="004461A7" w:rsidTr="009E3FBA">
        <w:tc>
          <w:tcPr>
            <w:tcW w:w="846" w:type="dxa"/>
          </w:tcPr>
          <w:p w:rsidR="00695BF6" w:rsidRPr="004461A7" w:rsidRDefault="00695BF6" w:rsidP="00695BF6">
            <w:pPr>
              <w:jc w:val="center"/>
              <w:rPr>
                <w:sz w:val="24"/>
                <w:szCs w:val="24"/>
              </w:rPr>
            </w:pPr>
            <w:r w:rsidRPr="004461A7">
              <w:rPr>
                <w:sz w:val="24"/>
                <w:szCs w:val="24"/>
              </w:rPr>
              <w:t>5</w:t>
            </w:r>
          </w:p>
        </w:tc>
        <w:tc>
          <w:tcPr>
            <w:tcW w:w="4536" w:type="dxa"/>
            <w:vAlign w:val="center"/>
          </w:tcPr>
          <w:p w:rsidR="00695BF6" w:rsidRPr="004461A7" w:rsidRDefault="00110E2B" w:rsidP="00695BF6">
            <w:pPr>
              <w:jc w:val="center"/>
              <w:rPr>
                <w:sz w:val="24"/>
                <w:szCs w:val="24"/>
              </w:rPr>
            </w:pPr>
            <w:r>
              <w:rPr>
                <w:sz w:val="24"/>
                <w:szCs w:val="24"/>
              </w:rPr>
              <w:t>SIA “</w:t>
            </w:r>
            <w:proofErr w:type="spellStart"/>
            <w:r>
              <w:rPr>
                <w:sz w:val="24"/>
                <w:szCs w:val="24"/>
              </w:rPr>
              <w:t>Ram</w:t>
            </w:r>
            <w:r w:rsidR="00695BF6" w:rsidRPr="004461A7">
              <w:rPr>
                <w:sz w:val="24"/>
                <w:szCs w:val="24"/>
              </w:rPr>
              <w:t>da</w:t>
            </w:r>
            <w:proofErr w:type="spellEnd"/>
            <w:r w:rsidR="00695BF6" w:rsidRPr="004461A7">
              <w:rPr>
                <w:sz w:val="24"/>
                <w:szCs w:val="24"/>
              </w:rPr>
              <w:t xml:space="preserve"> C”</w:t>
            </w:r>
          </w:p>
        </w:tc>
        <w:tc>
          <w:tcPr>
            <w:tcW w:w="4240" w:type="dxa"/>
          </w:tcPr>
          <w:p w:rsidR="00695BF6" w:rsidRPr="004461A7" w:rsidRDefault="00695BF6" w:rsidP="00695BF6">
            <w:pPr>
              <w:jc w:val="center"/>
              <w:rPr>
                <w:sz w:val="24"/>
                <w:szCs w:val="24"/>
              </w:rPr>
            </w:pPr>
            <w:r w:rsidRPr="004461A7">
              <w:rPr>
                <w:sz w:val="24"/>
                <w:szCs w:val="24"/>
              </w:rPr>
              <w:t>EUR 80 984.03</w:t>
            </w:r>
          </w:p>
        </w:tc>
      </w:tr>
      <w:tr w:rsidR="00695BF6" w:rsidRPr="004461A7" w:rsidTr="009E3FBA">
        <w:tc>
          <w:tcPr>
            <w:tcW w:w="846" w:type="dxa"/>
          </w:tcPr>
          <w:p w:rsidR="00695BF6" w:rsidRPr="004461A7" w:rsidRDefault="00695BF6" w:rsidP="00695BF6">
            <w:pPr>
              <w:jc w:val="center"/>
              <w:rPr>
                <w:sz w:val="24"/>
                <w:szCs w:val="24"/>
              </w:rPr>
            </w:pPr>
            <w:r w:rsidRPr="004461A7">
              <w:rPr>
                <w:sz w:val="24"/>
                <w:szCs w:val="24"/>
              </w:rPr>
              <w:t>6</w:t>
            </w:r>
          </w:p>
        </w:tc>
        <w:tc>
          <w:tcPr>
            <w:tcW w:w="4536" w:type="dxa"/>
            <w:vAlign w:val="center"/>
          </w:tcPr>
          <w:p w:rsidR="00695BF6" w:rsidRPr="004461A7" w:rsidRDefault="00695BF6" w:rsidP="00695BF6">
            <w:pPr>
              <w:jc w:val="center"/>
              <w:rPr>
                <w:sz w:val="24"/>
                <w:szCs w:val="24"/>
              </w:rPr>
            </w:pPr>
            <w:r w:rsidRPr="004461A7">
              <w:rPr>
                <w:sz w:val="24"/>
                <w:szCs w:val="24"/>
              </w:rPr>
              <w:t>SIA „</w:t>
            </w:r>
            <w:proofErr w:type="spellStart"/>
            <w:r w:rsidRPr="004461A7">
              <w:rPr>
                <w:sz w:val="24"/>
                <w:szCs w:val="24"/>
              </w:rPr>
              <w:t>Burtnieks</w:t>
            </w:r>
            <w:proofErr w:type="spellEnd"/>
            <w:r w:rsidRPr="004461A7">
              <w:rPr>
                <w:sz w:val="24"/>
                <w:szCs w:val="24"/>
              </w:rPr>
              <w:t xml:space="preserve"> R”</w:t>
            </w:r>
          </w:p>
        </w:tc>
        <w:tc>
          <w:tcPr>
            <w:tcW w:w="4240" w:type="dxa"/>
          </w:tcPr>
          <w:p w:rsidR="00695BF6" w:rsidRPr="004461A7" w:rsidRDefault="00695BF6" w:rsidP="00695BF6">
            <w:pPr>
              <w:jc w:val="center"/>
              <w:rPr>
                <w:sz w:val="24"/>
                <w:szCs w:val="24"/>
              </w:rPr>
            </w:pPr>
            <w:r w:rsidRPr="004461A7">
              <w:rPr>
                <w:sz w:val="24"/>
                <w:szCs w:val="24"/>
              </w:rPr>
              <w:t>EUR 67 990.89</w:t>
            </w:r>
          </w:p>
        </w:tc>
      </w:tr>
      <w:tr w:rsidR="00695BF6" w:rsidRPr="004461A7" w:rsidTr="009E3FBA">
        <w:tc>
          <w:tcPr>
            <w:tcW w:w="846" w:type="dxa"/>
          </w:tcPr>
          <w:p w:rsidR="00695BF6" w:rsidRPr="004461A7" w:rsidRDefault="00695BF6" w:rsidP="00695BF6">
            <w:pPr>
              <w:jc w:val="center"/>
              <w:rPr>
                <w:sz w:val="24"/>
                <w:szCs w:val="24"/>
              </w:rPr>
            </w:pPr>
            <w:r w:rsidRPr="004461A7">
              <w:rPr>
                <w:sz w:val="24"/>
                <w:szCs w:val="24"/>
              </w:rPr>
              <w:t>7</w:t>
            </w:r>
          </w:p>
        </w:tc>
        <w:tc>
          <w:tcPr>
            <w:tcW w:w="4536" w:type="dxa"/>
            <w:vAlign w:val="center"/>
          </w:tcPr>
          <w:p w:rsidR="00695BF6" w:rsidRPr="004461A7" w:rsidRDefault="00110E2B" w:rsidP="00695BF6">
            <w:pPr>
              <w:jc w:val="center"/>
              <w:rPr>
                <w:sz w:val="24"/>
                <w:szCs w:val="24"/>
              </w:rPr>
            </w:pPr>
            <w:r>
              <w:rPr>
                <w:sz w:val="24"/>
                <w:szCs w:val="24"/>
              </w:rPr>
              <w:t>SIA „TG CONSTRU</w:t>
            </w:r>
            <w:r w:rsidR="00695BF6" w:rsidRPr="004461A7">
              <w:rPr>
                <w:sz w:val="24"/>
                <w:szCs w:val="24"/>
              </w:rPr>
              <w:t>CTION”</w:t>
            </w:r>
          </w:p>
        </w:tc>
        <w:tc>
          <w:tcPr>
            <w:tcW w:w="4240" w:type="dxa"/>
          </w:tcPr>
          <w:p w:rsidR="00695BF6" w:rsidRPr="004461A7" w:rsidRDefault="00695BF6" w:rsidP="00695BF6">
            <w:pPr>
              <w:jc w:val="center"/>
              <w:rPr>
                <w:sz w:val="24"/>
                <w:szCs w:val="24"/>
              </w:rPr>
            </w:pPr>
            <w:r w:rsidRPr="004461A7">
              <w:rPr>
                <w:sz w:val="24"/>
                <w:szCs w:val="24"/>
              </w:rPr>
              <w:t>EUR 58 661.24</w:t>
            </w:r>
          </w:p>
        </w:tc>
      </w:tr>
      <w:tr w:rsidR="00695BF6" w:rsidRPr="004461A7" w:rsidTr="009E3FBA">
        <w:tc>
          <w:tcPr>
            <w:tcW w:w="846" w:type="dxa"/>
          </w:tcPr>
          <w:p w:rsidR="00695BF6" w:rsidRPr="004461A7" w:rsidRDefault="00695BF6" w:rsidP="00695BF6">
            <w:pPr>
              <w:jc w:val="center"/>
              <w:rPr>
                <w:sz w:val="24"/>
                <w:szCs w:val="24"/>
              </w:rPr>
            </w:pPr>
            <w:r w:rsidRPr="004461A7">
              <w:rPr>
                <w:sz w:val="24"/>
                <w:szCs w:val="24"/>
              </w:rPr>
              <w:t>8</w:t>
            </w:r>
          </w:p>
        </w:tc>
        <w:tc>
          <w:tcPr>
            <w:tcW w:w="4536" w:type="dxa"/>
            <w:vAlign w:val="center"/>
          </w:tcPr>
          <w:p w:rsidR="00695BF6" w:rsidRPr="004461A7" w:rsidRDefault="00695BF6" w:rsidP="00695BF6">
            <w:pPr>
              <w:jc w:val="center"/>
              <w:rPr>
                <w:sz w:val="24"/>
                <w:szCs w:val="24"/>
              </w:rPr>
            </w:pPr>
            <w:r w:rsidRPr="004461A7">
              <w:rPr>
                <w:sz w:val="24"/>
                <w:szCs w:val="24"/>
              </w:rPr>
              <w:t>SIA “SILEN”</w:t>
            </w:r>
          </w:p>
        </w:tc>
        <w:tc>
          <w:tcPr>
            <w:tcW w:w="4240" w:type="dxa"/>
          </w:tcPr>
          <w:p w:rsidR="00695BF6" w:rsidRPr="004461A7" w:rsidRDefault="00695BF6" w:rsidP="00695BF6">
            <w:pPr>
              <w:jc w:val="center"/>
              <w:rPr>
                <w:sz w:val="24"/>
                <w:szCs w:val="24"/>
              </w:rPr>
            </w:pPr>
            <w:r w:rsidRPr="004461A7">
              <w:rPr>
                <w:sz w:val="24"/>
                <w:szCs w:val="24"/>
              </w:rPr>
              <w:t>EUR 95 582.38</w:t>
            </w:r>
          </w:p>
        </w:tc>
      </w:tr>
      <w:tr w:rsidR="00695BF6" w:rsidRPr="004461A7" w:rsidTr="009E3FBA">
        <w:tc>
          <w:tcPr>
            <w:tcW w:w="846" w:type="dxa"/>
          </w:tcPr>
          <w:p w:rsidR="00695BF6" w:rsidRPr="004461A7" w:rsidRDefault="00695BF6" w:rsidP="00695BF6">
            <w:pPr>
              <w:jc w:val="center"/>
              <w:rPr>
                <w:sz w:val="24"/>
                <w:szCs w:val="24"/>
              </w:rPr>
            </w:pPr>
            <w:r w:rsidRPr="004461A7">
              <w:rPr>
                <w:sz w:val="24"/>
                <w:szCs w:val="24"/>
              </w:rPr>
              <w:t>9</w:t>
            </w:r>
          </w:p>
        </w:tc>
        <w:tc>
          <w:tcPr>
            <w:tcW w:w="4536" w:type="dxa"/>
            <w:vAlign w:val="center"/>
          </w:tcPr>
          <w:p w:rsidR="00695BF6" w:rsidRPr="004461A7" w:rsidRDefault="00695BF6" w:rsidP="00695BF6">
            <w:pPr>
              <w:jc w:val="center"/>
              <w:rPr>
                <w:sz w:val="24"/>
                <w:szCs w:val="24"/>
              </w:rPr>
            </w:pPr>
            <w:r w:rsidRPr="004461A7">
              <w:rPr>
                <w:sz w:val="24"/>
                <w:szCs w:val="24"/>
              </w:rPr>
              <w:t>SIA „LABĀ MĀJA LATVIJA”</w:t>
            </w:r>
          </w:p>
        </w:tc>
        <w:tc>
          <w:tcPr>
            <w:tcW w:w="4240" w:type="dxa"/>
          </w:tcPr>
          <w:p w:rsidR="00695BF6" w:rsidRPr="004461A7" w:rsidRDefault="00695BF6" w:rsidP="00695BF6">
            <w:pPr>
              <w:jc w:val="center"/>
              <w:rPr>
                <w:sz w:val="24"/>
                <w:szCs w:val="24"/>
              </w:rPr>
            </w:pPr>
            <w:r w:rsidRPr="004461A7">
              <w:rPr>
                <w:sz w:val="24"/>
                <w:szCs w:val="24"/>
              </w:rPr>
              <w:t>EUR 88 387.77</w:t>
            </w:r>
          </w:p>
        </w:tc>
      </w:tr>
    </w:tbl>
    <w:p w:rsidR="00C73528" w:rsidRPr="004461A7" w:rsidRDefault="00C73528" w:rsidP="00C73528">
      <w:pPr>
        <w:jc w:val="both"/>
        <w:rPr>
          <w:i/>
          <w:sz w:val="24"/>
          <w:szCs w:val="24"/>
        </w:rPr>
      </w:pPr>
    </w:p>
    <w:p w:rsidR="00C73528" w:rsidRDefault="00C73528" w:rsidP="00D532B2">
      <w:pPr>
        <w:ind w:firstLine="425"/>
        <w:jc w:val="both"/>
        <w:rPr>
          <w:sz w:val="24"/>
          <w:szCs w:val="24"/>
        </w:rPr>
      </w:pPr>
      <w:r w:rsidRPr="004461A7">
        <w:rPr>
          <w:sz w:val="24"/>
          <w:szCs w:val="24"/>
        </w:rPr>
        <w:t>Katrs komisijas loceklis paraksta finanšu piedāvājuma oriģinālu.</w:t>
      </w:r>
    </w:p>
    <w:p w:rsidR="00D532B2" w:rsidRPr="004461A7" w:rsidRDefault="00D532B2" w:rsidP="00D532B2">
      <w:pPr>
        <w:spacing w:after="120"/>
        <w:ind w:firstLine="425"/>
        <w:jc w:val="both"/>
        <w:rPr>
          <w:sz w:val="24"/>
          <w:szCs w:val="24"/>
        </w:rPr>
      </w:pPr>
      <w:r w:rsidRPr="00D532B2">
        <w:rPr>
          <w:sz w:val="24"/>
          <w:szCs w:val="24"/>
        </w:rPr>
        <w:t>Citi jautājumi, iebildumi vai labojumi sanāksmes laikā netika izteikti.</w:t>
      </w:r>
    </w:p>
    <w:p w:rsidR="00C73528" w:rsidRPr="004461A7" w:rsidRDefault="00C73528" w:rsidP="00C73528">
      <w:pPr>
        <w:jc w:val="both"/>
        <w:rPr>
          <w:b/>
          <w:sz w:val="24"/>
          <w:szCs w:val="24"/>
          <w:u w:val="single"/>
        </w:rPr>
      </w:pPr>
      <w:r w:rsidRPr="004461A7">
        <w:rPr>
          <w:b/>
          <w:sz w:val="24"/>
          <w:szCs w:val="24"/>
          <w:u w:val="single"/>
        </w:rPr>
        <w:t>Komisija nolemj:</w:t>
      </w:r>
    </w:p>
    <w:p w:rsidR="00C73528" w:rsidRPr="004461A7" w:rsidRDefault="00C73528" w:rsidP="00C73528">
      <w:pPr>
        <w:pStyle w:val="BodyText"/>
        <w:numPr>
          <w:ilvl w:val="0"/>
          <w:numId w:val="3"/>
        </w:numPr>
        <w:jc w:val="both"/>
        <w:rPr>
          <w:szCs w:val="24"/>
        </w:rPr>
      </w:pPr>
      <w:r w:rsidRPr="004461A7">
        <w:rPr>
          <w:szCs w:val="24"/>
        </w:rPr>
        <w:t>Slēgt komisijas sēdi.</w:t>
      </w:r>
    </w:p>
    <w:p w:rsidR="00C73528" w:rsidRPr="004461A7" w:rsidRDefault="00C73528" w:rsidP="00C73528">
      <w:pPr>
        <w:jc w:val="both"/>
        <w:rPr>
          <w:sz w:val="24"/>
          <w:szCs w:val="24"/>
          <w:u w:val="single"/>
        </w:rPr>
      </w:pPr>
      <w:r w:rsidRPr="004461A7">
        <w:rPr>
          <w:sz w:val="24"/>
          <w:szCs w:val="24"/>
          <w:u w:val="single"/>
        </w:rPr>
        <w:t xml:space="preserve">Pielikumā: </w:t>
      </w:r>
    </w:p>
    <w:p w:rsidR="00C73528" w:rsidRPr="004461A7" w:rsidRDefault="00D532B2" w:rsidP="00C73528">
      <w:pPr>
        <w:numPr>
          <w:ilvl w:val="0"/>
          <w:numId w:val="1"/>
        </w:numPr>
        <w:jc w:val="both"/>
        <w:rPr>
          <w:sz w:val="24"/>
          <w:szCs w:val="24"/>
        </w:rPr>
      </w:pPr>
      <w:r>
        <w:rPr>
          <w:sz w:val="24"/>
          <w:szCs w:val="24"/>
        </w:rPr>
        <w:t xml:space="preserve">Pretendentu piedāvājumu reģistrācijas lapa </w:t>
      </w:r>
      <w:r w:rsidR="00695BF6" w:rsidRPr="004461A7">
        <w:rPr>
          <w:sz w:val="24"/>
          <w:szCs w:val="24"/>
        </w:rPr>
        <w:t>uz 2</w:t>
      </w:r>
      <w:r w:rsidR="00C73528" w:rsidRPr="004461A7">
        <w:rPr>
          <w:sz w:val="24"/>
          <w:szCs w:val="24"/>
        </w:rPr>
        <w:t xml:space="preserve"> lp.;</w:t>
      </w:r>
    </w:p>
    <w:p w:rsidR="00695BF6" w:rsidRPr="004461A7" w:rsidRDefault="00D532B2" w:rsidP="00695BF6">
      <w:pPr>
        <w:numPr>
          <w:ilvl w:val="0"/>
          <w:numId w:val="1"/>
        </w:numPr>
        <w:jc w:val="both"/>
        <w:rPr>
          <w:sz w:val="24"/>
          <w:szCs w:val="24"/>
        </w:rPr>
      </w:pPr>
      <w:r>
        <w:rPr>
          <w:sz w:val="24"/>
          <w:szCs w:val="24"/>
        </w:rPr>
        <w:t>Pretendentu pārstāvju reģistrācijas lapa</w:t>
      </w:r>
      <w:r w:rsidR="00695BF6" w:rsidRPr="004461A7">
        <w:rPr>
          <w:sz w:val="24"/>
          <w:szCs w:val="24"/>
        </w:rPr>
        <w:t xml:space="preserve"> uz 1 lp.;</w:t>
      </w:r>
    </w:p>
    <w:p w:rsidR="00C73528" w:rsidRPr="004461A7" w:rsidRDefault="00C73528" w:rsidP="00C73528">
      <w:pPr>
        <w:numPr>
          <w:ilvl w:val="0"/>
          <w:numId w:val="1"/>
        </w:numPr>
        <w:jc w:val="both"/>
        <w:rPr>
          <w:sz w:val="24"/>
          <w:szCs w:val="24"/>
        </w:rPr>
      </w:pPr>
      <w:r w:rsidRPr="004461A7">
        <w:rPr>
          <w:sz w:val="24"/>
          <w:szCs w:val="24"/>
        </w:rPr>
        <w:lastRenderedPageBreak/>
        <w:t>Iepirkuma komisijas locekļu parakstīti apliecinājumi par to, ka nav ieinteresēti ko</w:t>
      </w:r>
      <w:r w:rsidR="00ED1DCF">
        <w:rPr>
          <w:sz w:val="24"/>
          <w:szCs w:val="24"/>
        </w:rPr>
        <w:t>nkrētā pretendenta darbībā uz 6</w:t>
      </w:r>
      <w:r w:rsidRPr="004461A7">
        <w:rPr>
          <w:sz w:val="24"/>
          <w:szCs w:val="24"/>
        </w:rPr>
        <w:t xml:space="preserve"> lp.</w:t>
      </w:r>
    </w:p>
    <w:p w:rsidR="00C73528" w:rsidRPr="004461A7" w:rsidRDefault="00C73528" w:rsidP="00C73528">
      <w:pPr>
        <w:jc w:val="both"/>
        <w:rPr>
          <w:sz w:val="24"/>
          <w:szCs w:val="24"/>
        </w:rPr>
      </w:pPr>
    </w:p>
    <w:p w:rsidR="00C73528" w:rsidRPr="004461A7" w:rsidRDefault="00C73528" w:rsidP="00F73F21">
      <w:pPr>
        <w:spacing w:after="120"/>
        <w:ind w:left="720"/>
        <w:jc w:val="both"/>
        <w:rPr>
          <w:sz w:val="24"/>
          <w:szCs w:val="24"/>
        </w:rPr>
      </w:pPr>
      <w:r w:rsidRPr="004461A7">
        <w:rPr>
          <w:sz w:val="24"/>
          <w:szCs w:val="24"/>
        </w:rPr>
        <w:t>Iepirkuma komisijas sēdē pieņemtie lēmumi apstiprināti balsojot.</w:t>
      </w:r>
    </w:p>
    <w:p w:rsidR="00C73528" w:rsidRPr="00F73F21" w:rsidRDefault="00C73528" w:rsidP="00C73528">
      <w:pPr>
        <w:jc w:val="both"/>
        <w:rPr>
          <w:i/>
          <w:sz w:val="24"/>
          <w:szCs w:val="24"/>
        </w:rPr>
      </w:pPr>
      <w:r w:rsidRPr="00F73F21">
        <w:rPr>
          <w:i/>
          <w:sz w:val="24"/>
          <w:szCs w:val="24"/>
        </w:rPr>
        <w:t xml:space="preserve">Tabula Nr.3 </w:t>
      </w:r>
    </w:p>
    <w:tbl>
      <w:tblPr>
        <w:tblW w:w="9735" w:type="dxa"/>
        <w:tblInd w:w="93" w:type="dxa"/>
        <w:tblLook w:val="0000" w:firstRow="0" w:lastRow="0" w:firstColumn="0" w:lastColumn="0" w:noHBand="0" w:noVBand="0"/>
      </w:tblPr>
      <w:tblGrid>
        <w:gridCol w:w="1240"/>
        <w:gridCol w:w="4895"/>
        <w:gridCol w:w="3600"/>
      </w:tblGrid>
      <w:tr w:rsidR="00C73528" w:rsidRPr="004461A7" w:rsidTr="00234FEA">
        <w:trPr>
          <w:trHeight w:val="345"/>
        </w:trPr>
        <w:tc>
          <w:tcPr>
            <w:tcW w:w="97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3528" w:rsidRPr="004461A7" w:rsidRDefault="00C73528" w:rsidP="00234FEA">
            <w:pPr>
              <w:jc w:val="center"/>
              <w:rPr>
                <w:sz w:val="24"/>
                <w:szCs w:val="24"/>
              </w:rPr>
            </w:pPr>
            <w:r w:rsidRPr="004461A7">
              <w:rPr>
                <w:sz w:val="24"/>
                <w:szCs w:val="24"/>
              </w:rPr>
              <w:t xml:space="preserve">Balsojuma rezultāti par 2015.gada </w:t>
            </w:r>
            <w:r w:rsidR="002C2E6E" w:rsidRPr="004461A7">
              <w:rPr>
                <w:sz w:val="24"/>
                <w:szCs w:val="24"/>
              </w:rPr>
              <w:t>11</w:t>
            </w:r>
            <w:r w:rsidRPr="004461A7">
              <w:rPr>
                <w:sz w:val="24"/>
                <w:szCs w:val="24"/>
              </w:rPr>
              <w:t>.septembra Iepirkuma komisijas sēdē pieņemtajiem lēmumiem</w:t>
            </w:r>
          </w:p>
        </w:tc>
      </w:tr>
      <w:tr w:rsidR="00C73528" w:rsidRPr="004461A7" w:rsidTr="00234FEA">
        <w:trPr>
          <w:trHeight w:val="645"/>
        </w:trPr>
        <w:tc>
          <w:tcPr>
            <w:tcW w:w="1240" w:type="dxa"/>
            <w:vMerge w:val="restart"/>
            <w:tcBorders>
              <w:top w:val="nil"/>
              <w:left w:val="single" w:sz="4" w:space="0" w:color="auto"/>
              <w:bottom w:val="single" w:sz="4" w:space="0" w:color="auto"/>
              <w:right w:val="single" w:sz="4" w:space="0" w:color="auto"/>
            </w:tcBorders>
            <w:shd w:val="clear" w:color="auto" w:fill="auto"/>
            <w:vAlign w:val="center"/>
          </w:tcPr>
          <w:p w:rsidR="00C73528" w:rsidRPr="004461A7" w:rsidRDefault="00C73528" w:rsidP="00234FEA">
            <w:pPr>
              <w:jc w:val="center"/>
              <w:rPr>
                <w:sz w:val="24"/>
                <w:szCs w:val="24"/>
              </w:rPr>
            </w:pPr>
            <w:r w:rsidRPr="004461A7">
              <w:rPr>
                <w:sz w:val="24"/>
                <w:szCs w:val="24"/>
              </w:rPr>
              <w:t>Nr. p. k.</w:t>
            </w:r>
          </w:p>
        </w:tc>
        <w:tc>
          <w:tcPr>
            <w:tcW w:w="4895" w:type="dxa"/>
            <w:vMerge w:val="restart"/>
            <w:tcBorders>
              <w:top w:val="nil"/>
              <w:left w:val="single" w:sz="4" w:space="0" w:color="auto"/>
              <w:bottom w:val="single" w:sz="4" w:space="0" w:color="000000"/>
              <w:right w:val="nil"/>
            </w:tcBorders>
            <w:shd w:val="clear" w:color="auto" w:fill="auto"/>
            <w:vAlign w:val="center"/>
          </w:tcPr>
          <w:p w:rsidR="00C73528" w:rsidRPr="004461A7" w:rsidRDefault="00C73528" w:rsidP="00234FEA">
            <w:pPr>
              <w:jc w:val="center"/>
              <w:rPr>
                <w:sz w:val="24"/>
                <w:szCs w:val="24"/>
              </w:rPr>
            </w:pPr>
            <w:r w:rsidRPr="004461A7">
              <w:rPr>
                <w:sz w:val="24"/>
                <w:szCs w:val="24"/>
              </w:rPr>
              <w:t>Komisijas locekļi</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tcPr>
          <w:p w:rsidR="00C73528" w:rsidRPr="004461A7" w:rsidRDefault="00C73528" w:rsidP="00234FEA">
            <w:pPr>
              <w:jc w:val="center"/>
              <w:rPr>
                <w:sz w:val="24"/>
                <w:szCs w:val="24"/>
              </w:rPr>
            </w:pPr>
            <w:r w:rsidRPr="004461A7">
              <w:rPr>
                <w:sz w:val="24"/>
                <w:szCs w:val="24"/>
              </w:rPr>
              <w:t>Balsojums</w:t>
            </w:r>
          </w:p>
        </w:tc>
      </w:tr>
      <w:tr w:rsidR="00C73528" w:rsidRPr="004461A7" w:rsidTr="00234FEA">
        <w:trPr>
          <w:trHeight w:val="276"/>
        </w:trPr>
        <w:tc>
          <w:tcPr>
            <w:tcW w:w="1240" w:type="dxa"/>
            <w:vMerge/>
            <w:tcBorders>
              <w:top w:val="nil"/>
              <w:left w:val="single" w:sz="4" w:space="0" w:color="auto"/>
              <w:bottom w:val="single" w:sz="4" w:space="0" w:color="auto"/>
              <w:right w:val="single" w:sz="4" w:space="0" w:color="auto"/>
            </w:tcBorders>
            <w:shd w:val="clear" w:color="auto" w:fill="auto"/>
            <w:vAlign w:val="center"/>
          </w:tcPr>
          <w:p w:rsidR="00C73528" w:rsidRPr="004461A7" w:rsidRDefault="00C73528" w:rsidP="00234FEA">
            <w:pPr>
              <w:rPr>
                <w:sz w:val="24"/>
                <w:szCs w:val="24"/>
              </w:rPr>
            </w:pPr>
          </w:p>
        </w:tc>
        <w:tc>
          <w:tcPr>
            <w:tcW w:w="4895" w:type="dxa"/>
            <w:vMerge/>
            <w:tcBorders>
              <w:top w:val="nil"/>
              <w:left w:val="single" w:sz="4" w:space="0" w:color="auto"/>
              <w:bottom w:val="single" w:sz="4" w:space="0" w:color="000000"/>
              <w:right w:val="nil"/>
            </w:tcBorders>
            <w:shd w:val="clear" w:color="auto" w:fill="auto"/>
            <w:vAlign w:val="center"/>
          </w:tcPr>
          <w:p w:rsidR="00C73528" w:rsidRPr="004461A7" w:rsidRDefault="00C73528" w:rsidP="00234FEA">
            <w:pPr>
              <w:rPr>
                <w:sz w:val="24"/>
                <w:szCs w:val="24"/>
              </w:rPr>
            </w:pPr>
          </w:p>
        </w:tc>
        <w:tc>
          <w:tcPr>
            <w:tcW w:w="3600" w:type="dxa"/>
            <w:vMerge/>
            <w:tcBorders>
              <w:top w:val="nil"/>
              <w:left w:val="single" w:sz="4" w:space="0" w:color="auto"/>
              <w:bottom w:val="single" w:sz="4" w:space="0" w:color="auto"/>
              <w:right w:val="single" w:sz="4" w:space="0" w:color="auto"/>
            </w:tcBorders>
            <w:shd w:val="clear" w:color="auto" w:fill="auto"/>
            <w:vAlign w:val="center"/>
          </w:tcPr>
          <w:p w:rsidR="00C73528" w:rsidRPr="004461A7" w:rsidRDefault="00C73528" w:rsidP="00234FEA">
            <w:pPr>
              <w:rPr>
                <w:sz w:val="24"/>
                <w:szCs w:val="24"/>
              </w:rPr>
            </w:pPr>
          </w:p>
        </w:tc>
      </w:tr>
      <w:tr w:rsidR="00C73528" w:rsidRPr="004461A7" w:rsidTr="00234FEA">
        <w:trPr>
          <w:trHeight w:val="330"/>
        </w:trPr>
        <w:tc>
          <w:tcPr>
            <w:tcW w:w="1240" w:type="dxa"/>
            <w:tcBorders>
              <w:top w:val="nil"/>
              <w:left w:val="single" w:sz="4" w:space="0" w:color="auto"/>
              <w:bottom w:val="nil"/>
              <w:right w:val="single" w:sz="4" w:space="0" w:color="auto"/>
            </w:tcBorders>
            <w:shd w:val="clear" w:color="auto" w:fill="auto"/>
            <w:vAlign w:val="center"/>
          </w:tcPr>
          <w:p w:rsidR="00C73528" w:rsidRPr="004461A7" w:rsidRDefault="00C73528" w:rsidP="00234FEA">
            <w:pPr>
              <w:jc w:val="center"/>
              <w:rPr>
                <w:sz w:val="24"/>
                <w:szCs w:val="24"/>
              </w:rPr>
            </w:pPr>
            <w:r w:rsidRPr="004461A7">
              <w:rPr>
                <w:sz w:val="24"/>
                <w:szCs w:val="24"/>
              </w:rPr>
              <w:t>1</w:t>
            </w:r>
          </w:p>
        </w:tc>
        <w:tc>
          <w:tcPr>
            <w:tcW w:w="4895" w:type="dxa"/>
            <w:tcBorders>
              <w:top w:val="nil"/>
              <w:left w:val="single" w:sz="4" w:space="0" w:color="auto"/>
              <w:bottom w:val="nil"/>
              <w:right w:val="single" w:sz="4" w:space="0" w:color="auto"/>
            </w:tcBorders>
            <w:shd w:val="clear" w:color="auto" w:fill="auto"/>
            <w:vAlign w:val="center"/>
          </w:tcPr>
          <w:p w:rsidR="00C73528" w:rsidRPr="004461A7" w:rsidRDefault="002C2E6E" w:rsidP="00234FEA">
            <w:pPr>
              <w:jc w:val="center"/>
              <w:rPr>
                <w:sz w:val="24"/>
                <w:szCs w:val="24"/>
              </w:rPr>
            </w:pPr>
            <w:r w:rsidRPr="004461A7">
              <w:rPr>
                <w:sz w:val="24"/>
                <w:szCs w:val="24"/>
              </w:rPr>
              <w:t xml:space="preserve">A. </w:t>
            </w:r>
            <w:proofErr w:type="spellStart"/>
            <w:r w:rsidRPr="004461A7">
              <w:rPr>
                <w:sz w:val="24"/>
                <w:szCs w:val="24"/>
              </w:rPr>
              <w:t>Peičs</w:t>
            </w:r>
            <w:proofErr w:type="spellEnd"/>
          </w:p>
        </w:tc>
        <w:tc>
          <w:tcPr>
            <w:tcW w:w="3600" w:type="dxa"/>
            <w:tcBorders>
              <w:top w:val="nil"/>
              <w:left w:val="nil"/>
              <w:bottom w:val="single" w:sz="4" w:space="0" w:color="auto"/>
              <w:right w:val="single" w:sz="4" w:space="0" w:color="auto"/>
            </w:tcBorders>
            <w:shd w:val="clear" w:color="auto" w:fill="auto"/>
            <w:vAlign w:val="center"/>
          </w:tcPr>
          <w:p w:rsidR="00C73528" w:rsidRPr="004461A7" w:rsidRDefault="00C73528" w:rsidP="00234FEA">
            <w:pPr>
              <w:jc w:val="center"/>
              <w:rPr>
                <w:sz w:val="24"/>
                <w:szCs w:val="24"/>
              </w:rPr>
            </w:pPr>
            <w:r w:rsidRPr="004461A7">
              <w:rPr>
                <w:sz w:val="24"/>
                <w:szCs w:val="24"/>
              </w:rPr>
              <w:t>Par</w:t>
            </w:r>
          </w:p>
        </w:tc>
      </w:tr>
      <w:tr w:rsidR="00C73528" w:rsidRPr="004461A7" w:rsidTr="00234FEA">
        <w:trPr>
          <w:trHeight w:val="33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C73528" w:rsidRPr="004461A7" w:rsidRDefault="00C73528" w:rsidP="00234FEA">
            <w:pPr>
              <w:jc w:val="center"/>
              <w:rPr>
                <w:sz w:val="24"/>
                <w:szCs w:val="24"/>
              </w:rPr>
            </w:pPr>
            <w:r w:rsidRPr="004461A7">
              <w:rPr>
                <w:sz w:val="24"/>
                <w:szCs w:val="24"/>
              </w:rPr>
              <w:t>2</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C73528" w:rsidRPr="004461A7" w:rsidRDefault="002C2E6E" w:rsidP="00234FEA">
            <w:pPr>
              <w:jc w:val="center"/>
              <w:rPr>
                <w:sz w:val="24"/>
                <w:szCs w:val="24"/>
              </w:rPr>
            </w:pPr>
            <w:proofErr w:type="spellStart"/>
            <w:r w:rsidRPr="004461A7">
              <w:rPr>
                <w:sz w:val="24"/>
                <w:szCs w:val="24"/>
              </w:rPr>
              <w:t>G.Pavlova</w:t>
            </w:r>
            <w:proofErr w:type="spellEnd"/>
          </w:p>
        </w:tc>
        <w:tc>
          <w:tcPr>
            <w:tcW w:w="3600" w:type="dxa"/>
            <w:tcBorders>
              <w:top w:val="single" w:sz="4" w:space="0" w:color="auto"/>
              <w:left w:val="nil"/>
              <w:bottom w:val="single" w:sz="4" w:space="0" w:color="auto"/>
              <w:right w:val="single" w:sz="4" w:space="0" w:color="auto"/>
            </w:tcBorders>
            <w:shd w:val="clear" w:color="auto" w:fill="auto"/>
            <w:vAlign w:val="center"/>
          </w:tcPr>
          <w:p w:rsidR="00C73528" w:rsidRPr="004461A7" w:rsidRDefault="00C73528" w:rsidP="00234FEA">
            <w:pPr>
              <w:jc w:val="center"/>
              <w:rPr>
                <w:sz w:val="24"/>
                <w:szCs w:val="24"/>
              </w:rPr>
            </w:pPr>
            <w:r w:rsidRPr="004461A7">
              <w:rPr>
                <w:sz w:val="24"/>
                <w:szCs w:val="24"/>
              </w:rPr>
              <w:t>Par</w:t>
            </w:r>
          </w:p>
        </w:tc>
      </w:tr>
      <w:tr w:rsidR="00C73528" w:rsidRPr="004461A7" w:rsidTr="00234FEA">
        <w:trPr>
          <w:trHeight w:val="33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C73528" w:rsidRPr="004461A7" w:rsidRDefault="00C73528" w:rsidP="00234FEA">
            <w:pPr>
              <w:jc w:val="center"/>
              <w:rPr>
                <w:sz w:val="24"/>
                <w:szCs w:val="24"/>
              </w:rPr>
            </w:pPr>
            <w:r w:rsidRPr="004461A7">
              <w:rPr>
                <w:sz w:val="24"/>
                <w:szCs w:val="24"/>
              </w:rPr>
              <w:t>3</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C73528" w:rsidRPr="004461A7" w:rsidRDefault="002C2E6E" w:rsidP="00234FEA">
            <w:pPr>
              <w:jc w:val="center"/>
              <w:rPr>
                <w:sz w:val="24"/>
                <w:szCs w:val="24"/>
              </w:rPr>
            </w:pPr>
            <w:proofErr w:type="spellStart"/>
            <w:r w:rsidRPr="004461A7">
              <w:rPr>
                <w:sz w:val="24"/>
                <w:szCs w:val="24"/>
              </w:rPr>
              <w:t>I.Višņevska</w:t>
            </w:r>
            <w:proofErr w:type="spellEnd"/>
          </w:p>
        </w:tc>
        <w:tc>
          <w:tcPr>
            <w:tcW w:w="3600" w:type="dxa"/>
            <w:tcBorders>
              <w:top w:val="single" w:sz="4" w:space="0" w:color="auto"/>
              <w:left w:val="nil"/>
              <w:bottom w:val="single" w:sz="4" w:space="0" w:color="auto"/>
              <w:right w:val="single" w:sz="4" w:space="0" w:color="auto"/>
            </w:tcBorders>
            <w:shd w:val="clear" w:color="auto" w:fill="auto"/>
            <w:vAlign w:val="center"/>
          </w:tcPr>
          <w:p w:rsidR="00C73528" w:rsidRPr="004461A7" w:rsidRDefault="00C73528" w:rsidP="00234FEA">
            <w:pPr>
              <w:jc w:val="center"/>
              <w:rPr>
                <w:sz w:val="24"/>
                <w:szCs w:val="24"/>
              </w:rPr>
            </w:pPr>
            <w:r w:rsidRPr="004461A7">
              <w:rPr>
                <w:sz w:val="24"/>
                <w:szCs w:val="24"/>
              </w:rPr>
              <w:t>Par</w:t>
            </w:r>
          </w:p>
        </w:tc>
      </w:tr>
      <w:tr w:rsidR="00C73528" w:rsidRPr="004461A7" w:rsidTr="00234FEA">
        <w:trPr>
          <w:trHeight w:val="33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C73528" w:rsidRPr="004461A7" w:rsidRDefault="00C73528" w:rsidP="00234FEA">
            <w:pPr>
              <w:jc w:val="center"/>
              <w:rPr>
                <w:sz w:val="24"/>
                <w:szCs w:val="24"/>
              </w:rPr>
            </w:pPr>
            <w:r w:rsidRPr="004461A7">
              <w:rPr>
                <w:sz w:val="24"/>
                <w:szCs w:val="24"/>
              </w:rPr>
              <w:t>4</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C73528" w:rsidRPr="004461A7" w:rsidRDefault="002C2E6E" w:rsidP="00234FEA">
            <w:pPr>
              <w:jc w:val="center"/>
              <w:rPr>
                <w:sz w:val="24"/>
                <w:szCs w:val="24"/>
              </w:rPr>
            </w:pPr>
            <w:proofErr w:type="spellStart"/>
            <w:r w:rsidRPr="004461A7">
              <w:rPr>
                <w:sz w:val="24"/>
                <w:szCs w:val="24"/>
              </w:rPr>
              <w:t>A.Poluektovs</w:t>
            </w:r>
            <w:proofErr w:type="spellEnd"/>
          </w:p>
        </w:tc>
        <w:tc>
          <w:tcPr>
            <w:tcW w:w="3600" w:type="dxa"/>
            <w:tcBorders>
              <w:top w:val="single" w:sz="4" w:space="0" w:color="auto"/>
              <w:left w:val="nil"/>
              <w:bottom w:val="single" w:sz="4" w:space="0" w:color="auto"/>
              <w:right w:val="single" w:sz="4" w:space="0" w:color="auto"/>
            </w:tcBorders>
            <w:shd w:val="clear" w:color="auto" w:fill="auto"/>
            <w:vAlign w:val="center"/>
          </w:tcPr>
          <w:p w:rsidR="00C73528" w:rsidRPr="004461A7" w:rsidRDefault="00C73528" w:rsidP="00234FEA">
            <w:pPr>
              <w:jc w:val="center"/>
              <w:rPr>
                <w:sz w:val="24"/>
                <w:szCs w:val="24"/>
              </w:rPr>
            </w:pPr>
            <w:r w:rsidRPr="004461A7">
              <w:rPr>
                <w:sz w:val="24"/>
                <w:szCs w:val="24"/>
              </w:rPr>
              <w:t>Par</w:t>
            </w:r>
          </w:p>
        </w:tc>
      </w:tr>
      <w:tr w:rsidR="00C73528" w:rsidRPr="004461A7" w:rsidTr="00234FEA">
        <w:trPr>
          <w:trHeight w:val="33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C73528" w:rsidRPr="004461A7" w:rsidRDefault="00C73528" w:rsidP="00234FEA">
            <w:pPr>
              <w:jc w:val="center"/>
              <w:rPr>
                <w:sz w:val="24"/>
                <w:szCs w:val="24"/>
              </w:rPr>
            </w:pPr>
            <w:r w:rsidRPr="004461A7">
              <w:rPr>
                <w:sz w:val="24"/>
                <w:szCs w:val="24"/>
              </w:rPr>
              <w:t>5</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C73528" w:rsidRPr="004461A7" w:rsidRDefault="002C2E6E" w:rsidP="00234FEA">
            <w:pPr>
              <w:jc w:val="center"/>
              <w:rPr>
                <w:sz w:val="24"/>
                <w:szCs w:val="24"/>
              </w:rPr>
            </w:pPr>
            <w:r w:rsidRPr="004461A7">
              <w:rPr>
                <w:sz w:val="24"/>
                <w:szCs w:val="24"/>
              </w:rPr>
              <w:t>V.Krastiņš</w:t>
            </w:r>
          </w:p>
        </w:tc>
        <w:tc>
          <w:tcPr>
            <w:tcW w:w="3600" w:type="dxa"/>
            <w:tcBorders>
              <w:top w:val="single" w:sz="4" w:space="0" w:color="auto"/>
              <w:left w:val="nil"/>
              <w:bottom w:val="single" w:sz="4" w:space="0" w:color="auto"/>
              <w:right w:val="single" w:sz="4" w:space="0" w:color="auto"/>
            </w:tcBorders>
            <w:shd w:val="clear" w:color="auto" w:fill="auto"/>
            <w:vAlign w:val="center"/>
          </w:tcPr>
          <w:p w:rsidR="00C73528" w:rsidRPr="004461A7" w:rsidRDefault="00C73528" w:rsidP="00234FEA">
            <w:pPr>
              <w:jc w:val="center"/>
              <w:rPr>
                <w:sz w:val="24"/>
                <w:szCs w:val="24"/>
              </w:rPr>
            </w:pPr>
            <w:r w:rsidRPr="004461A7">
              <w:rPr>
                <w:sz w:val="24"/>
                <w:szCs w:val="24"/>
              </w:rPr>
              <w:t>Par</w:t>
            </w:r>
          </w:p>
        </w:tc>
      </w:tr>
      <w:tr w:rsidR="002C2E6E" w:rsidRPr="004461A7" w:rsidTr="00234FEA">
        <w:trPr>
          <w:trHeight w:val="33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C2E6E" w:rsidRPr="004461A7" w:rsidRDefault="002C2E6E" w:rsidP="00234FEA">
            <w:pPr>
              <w:jc w:val="center"/>
              <w:rPr>
                <w:sz w:val="24"/>
                <w:szCs w:val="24"/>
              </w:rPr>
            </w:pPr>
            <w:r w:rsidRPr="004461A7">
              <w:rPr>
                <w:sz w:val="24"/>
                <w:szCs w:val="24"/>
              </w:rPr>
              <w:t>6</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2C2E6E" w:rsidRPr="004461A7" w:rsidRDefault="002C2E6E" w:rsidP="00234FEA">
            <w:pPr>
              <w:jc w:val="center"/>
              <w:rPr>
                <w:sz w:val="24"/>
                <w:szCs w:val="24"/>
              </w:rPr>
            </w:pPr>
            <w:proofErr w:type="spellStart"/>
            <w:r w:rsidRPr="004461A7">
              <w:rPr>
                <w:sz w:val="24"/>
                <w:szCs w:val="24"/>
              </w:rPr>
              <w:t>V.Neimanis</w:t>
            </w:r>
            <w:proofErr w:type="spellEnd"/>
          </w:p>
        </w:tc>
        <w:tc>
          <w:tcPr>
            <w:tcW w:w="3600" w:type="dxa"/>
            <w:tcBorders>
              <w:top w:val="single" w:sz="4" w:space="0" w:color="auto"/>
              <w:left w:val="nil"/>
              <w:bottom w:val="single" w:sz="4" w:space="0" w:color="auto"/>
              <w:right w:val="single" w:sz="4" w:space="0" w:color="auto"/>
            </w:tcBorders>
            <w:shd w:val="clear" w:color="auto" w:fill="auto"/>
            <w:vAlign w:val="center"/>
          </w:tcPr>
          <w:p w:rsidR="002C2E6E" w:rsidRPr="004461A7" w:rsidRDefault="002C2E6E" w:rsidP="00234FEA">
            <w:pPr>
              <w:jc w:val="center"/>
              <w:rPr>
                <w:sz w:val="24"/>
                <w:szCs w:val="24"/>
              </w:rPr>
            </w:pPr>
            <w:r w:rsidRPr="004461A7">
              <w:rPr>
                <w:sz w:val="24"/>
                <w:szCs w:val="24"/>
              </w:rPr>
              <w:t>Par</w:t>
            </w:r>
          </w:p>
        </w:tc>
      </w:tr>
    </w:tbl>
    <w:p w:rsidR="00C73528" w:rsidRPr="004461A7" w:rsidRDefault="00C73528" w:rsidP="00C73528">
      <w:pPr>
        <w:jc w:val="both"/>
        <w:rPr>
          <w:sz w:val="24"/>
          <w:szCs w:val="24"/>
        </w:rPr>
      </w:pPr>
    </w:p>
    <w:p w:rsidR="00C73528" w:rsidRPr="004461A7" w:rsidRDefault="00C73528" w:rsidP="00C73528">
      <w:pPr>
        <w:jc w:val="both"/>
        <w:rPr>
          <w:sz w:val="24"/>
          <w:szCs w:val="24"/>
        </w:rPr>
      </w:pPr>
      <w:r w:rsidRPr="004461A7">
        <w:rPr>
          <w:sz w:val="24"/>
          <w:szCs w:val="24"/>
        </w:rPr>
        <w:t>Lēmumi apst</w:t>
      </w:r>
      <w:r w:rsidR="002C2E6E" w:rsidRPr="004461A7">
        <w:rPr>
          <w:sz w:val="24"/>
          <w:szCs w:val="24"/>
        </w:rPr>
        <w:t xml:space="preserve">iprināti </w:t>
      </w:r>
      <w:bookmarkStart w:id="0" w:name="_GoBack"/>
      <w:bookmarkEnd w:id="0"/>
      <w:r w:rsidR="002C2E6E" w:rsidRPr="004461A7">
        <w:rPr>
          <w:sz w:val="24"/>
          <w:szCs w:val="24"/>
        </w:rPr>
        <w:t>balsojot – „par” sešas</w:t>
      </w:r>
      <w:r w:rsidRPr="004461A7">
        <w:rPr>
          <w:sz w:val="24"/>
          <w:szCs w:val="24"/>
        </w:rPr>
        <w:t xml:space="preserve"> balsis, „pret” vai „atturas” nav.</w:t>
      </w:r>
    </w:p>
    <w:p w:rsidR="00C73528" w:rsidRPr="004461A7" w:rsidRDefault="00C73528" w:rsidP="00361C54">
      <w:pPr>
        <w:pStyle w:val="Heading2"/>
        <w:jc w:val="left"/>
        <w:rPr>
          <w:szCs w:val="24"/>
        </w:rPr>
      </w:pPr>
      <w:r w:rsidRPr="004461A7">
        <w:rPr>
          <w:szCs w:val="24"/>
        </w:rPr>
        <w:tab/>
      </w:r>
      <w:r w:rsidRPr="004461A7">
        <w:rPr>
          <w:szCs w:val="24"/>
        </w:rPr>
        <w:tab/>
      </w:r>
      <w:r w:rsidRPr="004461A7">
        <w:rPr>
          <w:szCs w:val="24"/>
        </w:rPr>
        <w:tab/>
      </w:r>
      <w:r w:rsidRPr="004461A7">
        <w:rPr>
          <w:szCs w:val="24"/>
        </w:rPr>
        <w:tab/>
      </w:r>
      <w:r w:rsidRPr="004461A7">
        <w:rPr>
          <w:szCs w:val="24"/>
        </w:rPr>
        <w:tab/>
      </w:r>
      <w:r w:rsidRPr="004461A7">
        <w:rPr>
          <w:szCs w:val="24"/>
        </w:rPr>
        <w:tab/>
      </w:r>
      <w:r w:rsidRPr="004461A7">
        <w:rPr>
          <w:szCs w:val="24"/>
        </w:rPr>
        <w:tab/>
      </w:r>
      <w:r w:rsidRPr="004461A7">
        <w:rPr>
          <w:szCs w:val="24"/>
        </w:rPr>
        <w:tab/>
      </w:r>
      <w:r w:rsidRPr="004461A7">
        <w:rPr>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5"/>
        <w:gridCol w:w="3557"/>
      </w:tblGrid>
      <w:tr w:rsidR="00C73528" w:rsidRPr="004461A7" w:rsidTr="00234FEA">
        <w:trPr>
          <w:trHeight w:val="676"/>
        </w:trPr>
        <w:tc>
          <w:tcPr>
            <w:tcW w:w="6065" w:type="dxa"/>
          </w:tcPr>
          <w:p w:rsidR="00C73528" w:rsidRPr="004461A7" w:rsidRDefault="00C73528" w:rsidP="00234FEA">
            <w:pPr>
              <w:pStyle w:val="Heading2"/>
              <w:jc w:val="left"/>
              <w:rPr>
                <w:szCs w:val="24"/>
              </w:rPr>
            </w:pPr>
          </w:p>
        </w:tc>
        <w:tc>
          <w:tcPr>
            <w:tcW w:w="3557" w:type="dxa"/>
            <w:vAlign w:val="center"/>
          </w:tcPr>
          <w:p w:rsidR="00C73528" w:rsidRPr="004461A7" w:rsidRDefault="002C2E6E" w:rsidP="00234FEA">
            <w:pPr>
              <w:jc w:val="center"/>
              <w:rPr>
                <w:sz w:val="24"/>
                <w:szCs w:val="24"/>
              </w:rPr>
            </w:pPr>
            <w:r w:rsidRPr="004461A7">
              <w:rPr>
                <w:sz w:val="24"/>
                <w:szCs w:val="24"/>
              </w:rPr>
              <w:t xml:space="preserve">A. </w:t>
            </w:r>
            <w:proofErr w:type="spellStart"/>
            <w:r w:rsidRPr="004461A7">
              <w:rPr>
                <w:sz w:val="24"/>
                <w:szCs w:val="24"/>
              </w:rPr>
              <w:t>Peičs</w:t>
            </w:r>
            <w:proofErr w:type="spellEnd"/>
          </w:p>
        </w:tc>
      </w:tr>
      <w:tr w:rsidR="00C73528" w:rsidRPr="004461A7" w:rsidTr="00234FEA">
        <w:trPr>
          <w:trHeight w:val="700"/>
        </w:trPr>
        <w:tc>
          <w:tcPr>
            <w:tcW w:w="6065" w:type="dxa"/>
          </w:tcPr>
          <w:p w:rsidR="00C73528" w:rsidRPr="004461A7" w:rsidRDefault="00C73528" w:rsidP="00234FEA">
            <w:pPr>
              <w:pStyle w:val="Heading2"/>
              <w:jc w:val="left"/>
              <w:rPr>
                <w:szCs w:val="24"/>
              </w:rPr>
            </w:pPr>
          </w:p>
        </w:tc>
        <w:tc>
          <w:tcPr>
            <w:tcW w:w="3557" w:type="dxa"/>
            <w:vAlign w:val="center"/>
          </w:tcPr>
          <w:p w:rsidR="00C73528" w:rsidRPr="004461A7" w:rsidRDefault="002C2E6E" w:rsidP="00234FEA">
            <w:pPr>
              <w:jc w:val="center"/>
              <w:rPr>
                <w:sz w:val="24"/>
                <w:szCs w:val="24"/>
              </w:rPr>
            </w:pPr>
            <w:proofErr w:type="spellStart"/>
            <w:r w:rsidRPr="004461A7">
              <w:rPr>
                <w:sz w:val="24"/>
                <w:szCs w:val="24"/>
              </w:rPr>
              <w:t>G.Pavlova</w:t>
            </w:r>
            <w:proofErr w:type="spellEnd"/>
          </w:p>
        </w:tc>
      </w:tr>
      <w:tr w:rsidR="00C73528" w:rsidRPr="004461A7" w:rsidTr="00234FEA">
        <w:trPr>
          <w:trHeight w:val="696"/>
        </w:trPr>
        <w:tc>
          <w:tcPr>
            <w:tcW w:w="6065" w:type="dxa"/>
          </w:tcPr>
          <w:p w:rsidR="00C73528" w:rsidRPr="004461A7" w:rsidRDefault="00C73528" w:rsidP="00234FEA">
            <w:pPr>
              <w:pStyle w:val="Heading2"/>
              <w:jc w:val="left"/>
              <w:rPr>
                <w:szCs w:val="24"/>
              </w:rPr>
            </w:pPr>
          </w:p>
        </w:tc>
        <w:tc>
          <w:tcPr>
            <w:tcW w:w="3557" w:type="dxa"/>
            <w:vAlign w:val="center"/>
          </w:tcPr>
          <w:p w:rsidR="00C73528" w:rsidRPr="004461A7" w:rsidRDefault="002C2E6E" w:rsidP="00234FEA">
            <w:pPr>
              <w:jc w:val="center"/>
              <w:rPr>
                <w:sz w:val="24"/>
                <w:szCs w:val="24"/>
              </w:rPr>
            </w:pPr>
            <w:proofErr w:type="spellStart"/>
            <w:r w:rsidRPr="004461A7">
              <w:rPr>
                <w:sz w:val="24"/>
                <w:szCs w:val="24"/>
              </w:rPr>
              <w:t>I.Višņevska</w:t>
            </w:r>
            <w:proofErr w:type="spellEnd"/>
          </w:p>
        </w:tc>
      </w:tr>
      <w:tr w:rsidR="00C73528" w:rsidRPr="004461A7" w:rsidTr="00234FEA">
        <w:trPr>
          <w:trHeight w:val="706"/>
        </w:trPr>
        <w:tc>
          <w:tcPr>
            <w:tcW w:w="6065" w:type="dxa"/>
          </w:tcPr>
          <w:p w:rsidR="00C73528" w:rsidRPr="004461A7" w:rsidRDefault="00C73528" w:rsidP="00234FEA">
            <w:pPr>
              <w:pStyle w:val="Heading2"/>
              <w:jc w:val="left"/>
              <w:rPr>
                <w:szCs w:val="24"/>
              </w:rPr>
            </w:pPr>
          </w:p>
        </w:tc>
        <w:tc>
          <w:tcPr>
            <w:tcW w:w="3557" w:type="dxa"/>
            <w:vAlign w:val="center"/>
          </w:tcPr>
          <w:p w:rsidR="00C73528" w:rsidRPr="004461A7" w:rsidRDefault="002C2E6E" w:rsidP="00234FEA">
            <w:pPr>
              <w:jc w:val="center"/>
              <w:rPr>
                <w:sz w:val="24"/>
                <w:szCs w:val="24"/>
              </w:rPr>
            </w:pPr>
            <w:proofErr w:type="spellStart"/>
            <w:r w:rsidRPr="004461A7">
              <w:rPr>
                <w:sz w:val="24"/>
                <w:szCs w:val="24"/>
              </w:rPr>
              <w:t>A.Poluektovs</w:t>
            </w:r>
            <w:proofErr w:type="spellEnd"/>
          </w:p>
        </w:tc>
      </w:tr>
      <w:tr w:rsidR="00C73528" w:rsidRPr="004461A7" w:rsidTr="00234FEA">
        <w:trPr>
          <w:trHeight w:val="688"/>
        </w:trPr>
        <w:tc>
          <w:tcPr>
            <w:tcW w:w="6065" w:type="dxa"/>
          </w:tcPr>
          <w:p w:rsidR="00C73528" w:rsidRPr="004461A7" w:rsidRDefault="00C73528" w:rsidP="00234FEA">
            <w:pPr>
              <w:pStyle w:val="Heading2"/>
              <w:jc w:val="left"/>
              <w:rPr>
                <w:szCs w:val="24"/>
              </w:rPr>
            </w:pPr>
          </w:p>
        </w:tc>
        <w:tc>
          <w:tcPr>
            <w:tcW w:w="3557" w:type="dxa"/>
            <w:vAlign w:val="center"/>
          </w:tcPr>
          <w:p w:rsidR="00C73528" w:rsidRPr="004461A7" w:rsidRDefault="002C2E6E" w:rsidP="00234FEA">
            <w:pPr>
              <w:jc w:val="center"/>
              <w:rPr>
                <w:sz w:val="24"/>
                <w:szCs w:val="24"/>
              </w:rPr>
            </w:pPr>
            <w:r w:rsidRPr="004461A7">
              <w:rPr>
                <w:sz w:val="24"/>
                <w:szCs w:val="24"/>
              </w:rPr>
              <w:t>V.Krastiņš</w:t>
            </w:r>
          </w:p>
        </w:tc>
      </w:tr>
      <w:tr w:rsidR="002C2E6E" w:rsidRPr="004461A7" w:rsidTr="00234FEA">
        <w:trPr>
          <w:trHeight w:val="688"/>
        </w:trPr>
        <w:tc>
          <w:tcPr>
            <w:tcW w:w="6065" w:type="dxa"/>
          </w:tcPr>
          <w:p w:rsidR="002C2E6E" w:rsidRPr="004461A7" w:rsidRDefault="002C2E6E" w:rsidP="00234FEA">
            <w:pPr>
              <w:pStyle w:val="Heading2"/>
              <w:jc w:val="left"/>
              <w:rPr>
                <w:szCs w:val="24"/>
              </w:rPr>
            </w:pPr>
          </w:p>
        </w:tc>
        <w:tc>
          <w:tcPr>
            <w:tcW w:w="3557" w:type="dxa"/>
            <w:vAlign w:val="center"/>
          </w:tcPr>
          <w:p w:rsidR="002C2E6E" w:rsidRPr="004461A7" w:rsidRDefault="002C2E6E" w:rsidP="00234FEA">
            <w:pPr>
              <w:jc w:val="center"/>
              <w:rPr>
                <w:sz w:val="24"/>
                <w:szCs w:val="24"/>
              </w:rPr>
            </w:pPr>
            <w:proofErr w:type="spellStart"/>
            <w:r w:rsidRPr="004461A7">
              <w:rPr>
                <w:sz w:val="24"/>
                <w:szCs w:val="24"/>
              </w:rPr>
              <w:t>V.Neimanis</w:t>
            </w:r>
            <w:proofErr w:type="spellEnd"/>
          </w:p>
        </w:tc>
      </w:tr>
    </w:tbl>
    <w:p w:rsidR="00C73528" w:rsidRPr="004461A7" w:rsidRDefault="00C73528" w:rsidP="00C73528">
      <w:pPr>
        <w:pStyle w:val="Heading2"/>
        <w:ind w:firstLine="720"/>
        <w:jc w:val="left"/>
        <w:rPr>
          <w:szCs w:val="24"/>
        </w:rPr>
      </w:pPr>
    </w:p>
    <w:p w:rsidR="00C73528" w:rsidRPr="004461A7" w:rsidRDefault="00C73528" w:rsidP="00C73528">
      <w:pPr>
        <w:rPr>
          <w:sz w:val="24"/>
          <w:szCs w:val="24"/>
        </w:rPr>
      </w:pPr>
      <w:r w:rsidRPr="004461A7">
        <w:rPr>
          <w:sz w:val="24"/>
          <w:szCs w:val="24"/>
        </w:rPr>
        <w:tab/>
      </w:r>
      <w:r w:rsidRPr="004461A7">
        <w:rPr>
          <w:sz w:val="24"/>
          <w:szCs w:val="24"/>
        </w:rPr>
        <w:tab/>
      </w:r>
      <w:r w:rsidRPr="004461A7">
        <w:rPr>
          <w:sz w:val="24"/>
          <w:szCs w:val="24"/>
        </w:rPr>
        <w:tab/>
      </w:r>
      <w:r w:rsidRPr="004461A7">
        <w:rPr>
          <w:sz w:val="24"/>
          <w:szCs w:val="24"/>
        </w:rPr>
        <w:tab/>
      </w:r>
      <w:r w:rsidRPr="004461A7">
        <w:rPr>
          <w:sz w:val="24"/>
          <w:szCs w:val="24"/>
        </w:rPr>
        <w:tab/>
      </w:r>
      <w:r w:rsidRPr="004461A7">
        <w:rPr>
          <w:sz w:val="24"/>
          <w:szCs w:val="24"/>
        </w:rPr>
        <w:tab/>
      </w:r>
      <w:r w:rsidRPr="004461A7">
        <w:rPr>
          <w:sz w:val="24"/>
          <w:szCs w:val="24"/>
        </w:rPr>
        <w:tab/>
      </w:r>
      <w:r w:rsidRPr="004461A7">
        <w:rPr>
          <w:sz w:val="24"/>
          <w:szCs w:val="24"/>
        </w:rPr>
        <w:tab/>
      </w:r>
      <w:r w:rsidRPr="004461A7">
        <w:rPr>
          <w:sz w:val="24"/>
          <w:szCs w:val="24"/>
        </w:rPr>
        <w:tab/>
      </w:r>
      <w:r w:rsidRPr="004461A7">
        <w:rPr>
          <w:sz w:val="24"/>
          <w:szCs w:val="24"/>
        </w:rPr>
        <w:tab/>
      </w:r>
    </w:p>
    <w:p w:rsidR="00C73528" w:rsidRPr="004461A7" w:rsidRDefault="00C73528" w:rsidP="00C73528">
      <w:pPr>
        <w:rPr>
          <w:sz w:val="24"/>
          <w:szCs w:val="24"/>
        </w:rPr>
      </w:pPr>
      <w:r w:rsidRPr="004461A7">
        <w:rPr>
          <w:sz w:val="24"/>
          <w:szCs w:val="24"/>
        </w:rPr>
        <w:t xml:space="preserve">                                                                                                   </w:t>
      </w:r>
      <w:r w:rsidRPr="004461A7">
        <w:rPr>
          <w:sz w:val="24"/>
          <w:szCs w:val="24"/>
        </w:rPr>
        <w:tab/>
      </w:r>
      <w:r w:rsidRPr="004461A7">
        <w:rPr>
          <w:sz w:val="24"/>
          <w:szCs w:val="24"/>
        </w:rPr>
        <w:tab/>
      </w:r>
    </w:p>
    <w:p w:rsidR="00C73528" w:rsidRPr="004461A7" w:rsidRDefault="00C73528" w:rsidP="00C73528">
      <w:pPr>
        <w:rPr>
          <w:sz w:val="24"/>
          <w:szCs w:val="24"/>
        </w:rPr>
      </w:pPr>
    </w:p>
    <w:p w:rsidR="00C73528" w:rsidRPr="004461A7" w:rsidRDefault="00C73528" w:rsidP="00C73528">
      <w:pPr>
        <w:rPr>
          <w:sz w:val="24"/>
          <w:szCs w:val="24"/>
        </w:rPr>
      </w:pPr>
    </w:p>
    <w:p w:rsidR="001A2347" w:rsidRPr="004461A7" w:rsidRDefault="001A2347">
      <w:pPr>
        <w:rPr>
          <w:sz w:val="24"/>
          <w:szCs w:val="24"/>
        </w:rPr>
      </w:pPr>
    </w:p>
    <w:sectPr w:rsidR="001A2347" w:rsidRPr="004461A7" w:rsidSect="00B57FE1">
      <w:footerReference w:type="even" r:id="rId8"/>
      <w:footerReference w:type="default" r:id="rId9"/>
      <w:footerReference w:type="first" r:id="rId10"/>
      <w:pgSz w:w="12240" w:h="15840"/>
      <w:pgMar w:top="360" w:right="1304" w:bottom="1080"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DA" w:rsidRDefault="00CD7FDA">
      <w:r>
        <w:separator/>
      </w:r>
    </w:p>
  </w:endnote>
  <w:endnote w:type="continuationSeparator" w:id="0">
    <w:p w:rsidR="00CD7FDA" w:rsidRDefault="00CD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EAB" w:rsidRDefault="002C2E6E" w:rsidP="00522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4EAB" w:rsidRDefault="00CD7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52" w:rsidRDefault="005A662F" w:rsidP="00D23B52">
    <w:pPr>
      <w:pStyle w:val="Footer"/>
      <w:pBdr>
        <w:top w:val="thinThickSmallGap" w:sz="24" w:space="1" w:color="622423"/>
      </w:pBdr>
      <w:tabs>
        <w:tab w:val="clear" w:pos="4153"/>
        <w:tab w:val="clear" w:pos="8306"/>
        <w:tab w:val="right" w:pos="9632"/>
      </w:tabs>
      <w:rPr>
        <w:rFonts w:ascii="Cambria" w:hAnsi="Cambria"/>
      </w:rPr>
    </w:pPr>
    <w:r>
      <w:rPr>
        <w:rFonts w:ascii="Cambria" w:hAnsi="Cambria"/>
      </w:rPr>
      <w:t xml:space="preserve">LU 2015/53_I_ERAF-3 </w:t>
    </w:r>
    <w:proofErr w:type="spellStart"/>
    <w:r>
      <w:rPr>
        <w:rFonts w:ascii="Cambria" w:hAnsi="Cambria"/>
      </w:rPr>
      <w:t>zellu</w:t>
    </w:r>
    <w:proofErr w:type="spellEnd"/>
    <w:r>
      <w:rPr>
        <w:rFonts w:ascii="Cambria" w:hAnsi="Cambria"/>
      </w:rPr>
      <w:t xml:space="preserve"> 23</w:t>
    </w:r>
    <w:r w:rsidR="002C2E6E">
      <w:rPr>
        <w:rFonts w:ascii="Cambria" w:hAnsi="Cambria"/>
      </w:rPr>
      <w:tab/>
    </w:r>
    <w:proofErr w:type="spellStart"/>
    <w:r w:rsidR="002C2E6E">
      <w:rPr>
        <w:rFonts w:ascii="Cambria" w:hAnsi="Cambria"/>
      </w:rPr>
      <w:t>Page</w:t>
    </w:r>
    <w:proofErr w:type="spellEnd"/>
    <w:r w:rsidR="002C2E6E">
      <w:rPr>
        <w:rFonts w:ascii="Cambria" w:hAnsi="Cambria"/>
      </w:rPr>
      <w:t xml:space="preserve"> </w:t>
    </w:r>
    <w:r w:rsidR="002C2E6E">
      <w:fldChar w:fldCharType="begin"/>
    </w:r>
    <w:r w:rsidR="002C2E6E">
      <w:instrText xml:space="preserve"> PAGE   \* MERGEFORMAT </w:instrText>
    </w:r>
    <w:r w:rsidR="002C2E6E">
      <w:fldChar w:fldCharType="separate"/>
    </w:r>
    <w:r w:rsidR="00F73F21" w:rsidRPr="00F73F21">
      <w:rPr>
        <w:rFonts w:ascii="Cambria" w:hAnsi="Cambria"/>
        <w:noProof/>
      </w:rPr>
      <w:t>3</w:t>
    </w:r>
    <w:r w:rsidR="002C2E6E">
      <w:fldChar w:fldCharType="end"/>
    </w:r>
  </w:p>
  <w:p w:rsidR="002C4EAB" w:rsidRDefault="00CD7F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52" w:rsidRDefault="002C2E6E" w:rsidP="00D23B52">
    <w:pPr>
      <w:pStyle w:val="Footer"/>
      <w:pBdr>
        <w:top w:val="thinThickSmallGap" w:sz="24" w:space="1" w:color="622423"/>
      </w:pBdr>
      <w:tabs>
        <w:tab w:val="clear" w:pos="4153"/>
        <w:tab w:val="clear" w:pos="8306"/>
        <w:tab w:val="right" w:pos="9632"/>
      </w:tabs>
      <w:rPr>
        <w:rFonts w:ascii="Cambria" w:hAnsi="Cambria"/>
      </w:rPr>
    </w:pPr>
    <w:r>
      <w:rPr>
        <w:rFonts w:ascii="Cambria" w:hAnsi="Cambria"/>
      </w:rPr>
      <w:t>LU 2015/</w:t>
    </w:r>
    <w:r w:rsidR="005A662F">
      <w:rPr>
        <w:rFonts w:ascii="Cambria" w:hAnsi="Cambria"/>
      </w:rPr>
      <w:t xml:space="preserve">53_I_ERAF-3 </w:t>
    </w:r>
    <w:proofErr w:type="spellStart"/>
    <w:r w:rsidR="005A662F">
      <w:rPr>
        <w:rFonts w:ascii="Cambria" w:hAnsi="Cambria"/>
      </w:rPr>
      <w:t>zellu</w:t>
    </w:r>
    <w:proofErr w:type="spellEnd"/>
    <w:r w:rsidR="005A662F">
      <w:rPr>
        <w:rFonts w:ascii="Cambria" w:hAnsi="Cambria"/>
      </w:rPr>
      <w:t xml:space="preserve"> 23</w:t>
    </w:r>
    <w:r>
      <w:rPr>
        <w:rFonts w:ascii="Cambria" w:hAnsi="Cambria"/>
      </w:rPr>
      <w:tab/>
    </w:r>
    <w:proofErr w:type="spellStart"/>
    <w:r>
      <w:rPr>
        <w:rFonts w:ascii="Cambria" w:hAnsi="Cambria"/>
      </w:rPr>
      <w:t>Page</w:t>
    </w:r>
    <w:proofErr w:type="spellEnd"/>
    <w:r>
      <w:rPr>
        <w:rFonts w:ascii="Cambria" w:hAnsi="Cambria"/>
      </w:rPr>
      <w:t xml:space="preserve"> </w:t>
    </w:r>
    <w:r>
      <w:fldChar w:fldCharType="begin"/>
    </w:r>
    <w:r>
      <w:instrText xml:space="preserve"> PAGE   \* MERGEFORMAT </w:instrText>
    </w:r>
    <w:r>
      <w:fldChar w:fldCharType="separate"/>
    </w:r>
    <w:r w:rsidR="00F73F21" w:rsidRPr="00F73F21">
      <w:rPr>
        <w:rFonts w:ascii="Cambria" w:hAnsi="Cambria"/>
        <w:noProof/>
      </w:rPr>
      <w:t>1</w:t>
    </w:r>
    <w:r>
      <w:fldChar w:fldCharType="end"/>
    </w:r>
  </w:p>
  <w:p w:rsidR="00D23B52" w:rsidRDefault="00CD7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DA" w:rsidRDefault="00CD7FDA">
      <w:r>
        <w:separator/>
      </w:r>
    </w:p>
  </w:footnote>
  <w:footnote w:type="continuationSeparator" w:id="0">
    <w:p w:rsidR="00CD7FDA" w:rsidRDefault="00CD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9652E"/>
    <w:multiLevelType w:val="singleLevel"/>
    <w:tmpl w:val="21449A52"/>
    <w:lvl w:ilvl="0">
      <w:start w:val="1"/>
      <w:numFmt w:val="decimal"/>
      <w:lvlText w:val="%1."/>
      <w:lvlJc w:val="left"/>
      <w:pPr>
        <w:tabs>
          <w:tab w:val="num" w:pos="360"/>
        </w:tabs>
        <w:ind w:left="360" w:hanging="360"/>
      </w:pPr>
    </w:lvl>
  </w:abstractNum>
  <w:abstractNum w:abstractNumId="1">
    <w:nsid w:val="34DD47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8538E0"/>
    <w:multiLevelType w:val="multilevel"/>
    <w:tmpl w:val="E342043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611596D"/>
    <w:multiLevelType w:val="hybridMultilevel"/>
    <w:tmpl w:val="F3F48316"/>
    <w:lvl w:ilvl="0" w:tplc="1C26538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0"/>
    <w:lvlOverride w:ilvl="0">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28"/>
    <w:rsid w:val="00055BC5"/>
    <w:rsid w:val="000A0C94"/>
    <w:rsid w:val="000A4580"/>
    <w:rsid w:val="000C2B5B"/>
    <w:rsid w:val="000F5E93"/>
    <w:rsid w:val="00110E2B"/>
    <w:rsid w:val="001A2347"/>
    <w:rsid w:val="001D6DA0"/>
    <w:rsid w:val="00271B31"/>
    <w:rsid w:val="002C2E6E"/>
    <w:rsid w:val="002F70A3"/>
    <w:rsid w:val="00361C54"/>
    <w:rsid w:val="003F300A"/>
    <w:rsid w:val="004461A7"/>
    <w:rsid w:val="00560951"/>
    <w:rsid w:val="005A662F"/>
    <w:rsid w:val="005F2967"/>
    <w:rsid w:val="00663E61"/>
    <w:rsid w:val="00695BF6"/>
    <w:rsid w:val="0076758D"/>
    <w:rsid w:val="00974066"/>
    <w:rsid w:val="00986652"/>
    <w:rsid w:val="009F2AC1"/>
    <w:rsid w:val="00A5724C"/>
    <w:rsid w:val="00AA00D6"/>
    <w:rsid w:val="00AC314E"/>
    <w:rsid w:val="00AF7397"/>
    <w:rsid w:val="00B94212"/>
    <w:rsid w:val="00BC656C"/>
    <w:rsid w:val="00C3186E"/>
    <w:rsid w:val="00C73528"/>
    <w:rsid w:val="00CD7FDA"/>
    <w:rsid w:val="00D532B2"/>
    <w:rsid w:val="00DE521C"/>
    <w:rsid w:val="00E15691"/>
    <w:rsid w:val="00EB785F"/>
    <w:rsid w:val="00ED1DCF"/>
    <w:rsid w:val="00F3125B"/>
    <w:rsid w:val="00F73F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28"/>
    <w:pPr>
      <w:spacing w:after="0" w:line="240" w:lineRule="auto"/>
    </w:pPr>
    <w:rPr>
      <w:rFonts w:ascii="Times New Roman" w:eastAsia="Times New Roman" w:hAnsi="Times New Roman" w:cs="Times New Roman"/>
      <w:sz w:val="20"/>
      <w:szCs w:val="20"/>
      <w:lang w:eastAsia="lv-LV"/>
    </w:rPr>
  </w:style>
  <w:style w:type="paragraph" w:styleId="Heading2">
    <w:name w:val="heading 2"/>
    <w:basedOn w:val="Normal"/>
    <w:next w:val="Normal"/>
    <w:link w:val="Heading2Char"/>
    <w:qFormat/>
    <w:rsid w:val="00C73528"/>
    <w:pPr>
      <w:keepNext/>
      <w:jc w:val="right"/>
      <w:outlineLvl w:val="1"/>
    </w:pPr>
    <w:rPr>
      <w:sz w:val="24"/>
    </w:rPr>
  </w:style>
  <w:style w:type="paragraph" w:styleId="Heading3">
    <w:name w:val="heading 3"/>
    <w:basedOn w:val="Normal"/>
    <w:next w:val="Normal"/>
    <w:link w:val="Heading3Char"/>
    <w:qFormat/>
    <w:rsid w:val="00C73528"/>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528"/>
    <w:rPr>
      <w:rFonts w:ascii="Times New Roman" w:eastAsia="Times New Roman" w:hAnsi="Times New Roman" w:cs="Times New Roman"/>
      <w:sz w:val="24"/>
      <w:szCs w:val="20"/>
      <w:lang w:eastAsia="lv-LV"/>
    </w:rPr>
  </w:style>
  <w:style w:type="character" w:customStyle="1" w:styleId="Heading3Char">
    <w:name w:val="Heading 3 Char"/>
    <w:basedOn w:val="DefaultParagraphFont"/>
    <w:link w:val="Heading3"/>
    <w:rsid w:val="00C73528"/>
    <w:rPr>
      <w:rFonts w:ascii="Times New Roman" w:eastAsia="Times New Roman" w:hAnsi="Times New Roman" w:cs="Times New Roman"/>
      <w:b/>
      <w:sz w:val="24"/>
      <w:szCs w:val="20"/>
      <w:lang w:eastAsia="lv-LV"/>
    </w:rPr>
  </w:style>
  <w:style w:type="paragraph" w:styleId="BodyText">
    <w:name w:val="Body Text"/>
    <w:basedOn w:val="Normal"/>
    <w:link w:val="BodyTextChar"/>
    <w:rsid w:val="00C73528"/>
    <w:pPr>
      <w:jc w:val="center"/>
    </w:pPr>
    <w:rPr>
      <w:sz w:val="24"/>
    </w:rPr>
  </w:style>
  <w:style w:type="character" w:customStyle="1" w:styleId="BodyTextChar">
    <w:name w:val="Body Text Char"/>
    <w:basedOn w:val="DefaultParagraphFont"/>
    <w:link w:val="BodyText"/>
    <w:rsid w:val="00C73528"/>
    <w:rPr>
      <w:rFonts w:ascii="Times New Roman" w:eastAsia="Times New Roman" w:hAnsi="Times New Roman" w:cs="Times New Roman"/>
      <w:sz w:val="24"/>
      <w:szCs w:val="20"/>
      <w:lang w:eastAsia="lv-LV"/>
    </w:rPr>
  </w:style>
  <w:style w:type="paragraph" w:styleId="Footer">
    <w:name w:val="footer"/>
    <w:basedOn w:val="Normal"/>
    <w:link w:val="FooterChar"/>
    <w:uiPriority w:val="99"/>
    <w:rsid w:val="00C73528"/>
    <w:pPr>
      <w:tabs>
        <w:tab w:val="center" w:pos="4153"/>
        <w:tab w:val="right" w:pos="8306"/>
      </w:tabs>
    </w:pPr>
  </w:style>
  <w:style w:type="character" w:customStyle="1" w:styleId="FooterChar">
    <w:name w:val="Footer Char"/>
    <w:basedOn w:val="DefaultParagraphFont"/>
    <w:link w:val="Footer"/>
    <w:uiPriority w:val="99"/>
    <w:rsid w:val="00C73528"/>
    <w:rPr>
      <w:rFonts w:ascii="Times New Roman" w:eastAsia="Times New Roman" w:hAnsi="Times New Roman" w:cs="Times New Roman"/>
      <w:sz w:val="20"/>
      <w:szCs w:val="20"/>
      <w:lang w:eastAsia="lv-LV"/>
    </w:rPr>
  </w:style>
  <w:style w:type="character" w:styleId="PageNumber">
    <w:name w:val="page number"/>
    <w:basedOn w:val="DefaultParagraphFont"/>
    <w:rsid w:val="00C73528"/>
  </w:style>
  <w:style w:type="table" w:styleId="TableGrid">
    <w:name w:val="Table Grid"/>
    <w:basedOn w:val="TableNormal"/>
    <w:uiPriority w:val="59"/>
    <w:rsid w:val="00C735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662F"/>
    <w:pPr>
      <w:tabs>
        <w:tab w:val="center" w:pos="4680"/>
        <w:tab w:val="right" w:pos="9360"/>
      </w:tabs>
    </w:pPr>
  </w:style>
  <w:style w:type="character" w:customStyle="1" w:styleId="HeaderChar">
    <w:name w:val="Header Char"/>
    <w:basedOn w:val="DefaultParagraphFont"/>
    <w:link w:val="Header"/>
    <w:uiPriority w:val="99"/>
    <w:rsid w:val="005A662F"/>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F73F21"/>
    <w:rPr>
      <w:rFonts w:ascii="Tahoma" w:hAnsi="Tahoma" w:cs="Tahoma"/>
      <w:sz w:val="16"/>
      <w:szCs w:val="16"/>
    </w:rPr>
  </w:style>
  <w:style w:type="character" w:customStyle="1" w:styleId="BalloonTextChar">
    <w:name w:val="Balloon Text Char"/>
    <w:basedOn w:val="DefaultParagraphFont"/>
    <w:link w:val="BalloonText"/>
    <w:uiPriority w:val="99"/>
    <w:semiHidden/>
    <w:rsid w:val="00F73F21"/>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28"/>
    <w:pPr>
      <w:spacing w:after="0" w:line="240" w:lineRule="auto"/>
    </w:pPr>
    <w:rPr>
      <w:rFonts w:ascii="Times New Roman" w:eastAsia="Times New Roman" w:hAnsi="Times New Roman" w:cs="Times New Roman"/>
      <w:sz w:val="20"/>
      <w:szCs w:val="20"/>
      <w:lang w:eastAsia="lv-LV"/>
    </w:rPr>
  </w:style>
  <w:style w:type="paragraph" w:styleId="Heading2">
    <w:name w:val="heading 2"/>
    <w:basedOn w:val="Normal"/>
    <w:next w:val="Normal"/>
    <w:link w:val="Heading2Char"/>
    <w:qFormat/>
    <w:rsid w:val="00C73528"/>
    <w:pPr>
      <w:keepNext/>
      <w:jc w:val="right"/>
      <w:outlineLvl w:val="1"/>
    </w:pPr>
    <w:rPr>
      <w:sz w:val="24"/>
    </w:rPr>
  </w:style>
  <w:style w:type="paragraph" w:styleId="Heading3">
    <w:name w:val="heading 3"/>
    <w:basedOn w:val="Normal"/>
    <w:next w:val="Normal"/>
    <w:link w:val="Heading3Char"/>
    <w:qFormat/>
    <w:rsid w:val="00C73528"/>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528"/>
    <w:rPr>
      <w:rFonts w:ascii="Times New Roman" w:eastAsia="Times New Roman" w:hAnsi="Times New Roman" w:cs="Times New Roman"/>
      <w:sz w:val="24"/>
      <w:szCs w:val="20"/>
      <w:lang w:eastAsia="lv-LV"/>
    </w:rPr>
  </w:style>
  <w:style w:type="character" w:customStyle="1" w:styleId="Heading3Char">
    <w:name w:val="Heading 3 Char"/>
    <w:basedOn w:val="DefaultParagraphFont"/>
    <w:link w:val="Heading3"/>
    <w:rsid w:val="00C73528"/>
    <w:rPr>
      <w:rFonts w:ascii="Times New Roman" w:eastAsia="Times New Roman" w:hAnsi="Times New Roman" w:cs="Times New Roman"/>
      <w:b/>
      <w:sz w:val="24"/>
      <w:szCs w:val="20"/>
      <w:lang w:eastAsia="lv-LV"/>
    </w:rPr>
  </w:style>
  <w:style w:type="paragraph" w:styleId="BodyText">
    <w:name w:val="Body Text"/>
    <w:basedOn w:val="Normal"/>
    <w:link w:val="BodyTextChar"/>
    <w:rsid w:val="00C73528"/>
    <w:pPr>
      <w:jc w:val="center"/>
    </w:pPr>
    <w:rPr>
      <w:sz w:val="24"/>
    </w:rPr>
  </w:style>
  <w:style w:type="character" w:customStyle="1" w:styleId="BodyTextChar">
    <w:name w:val="Body Text Char"/>
    <w:basedOn w:val="DefaultParagraphFont"/>
    <w:link w:val="BodyText"/>
    <w:rsid w:val="00C73528"/>
    <w:rPr>
      <w:rFonts w:ascii="Times New Roman" w:eastAsia="Times New Roman" w:hAnsi="Times New Roman" w:cs="Times New Roman"/>
      <w:sz w:val="24"/>
      <w:szCs w:val="20"/>
      <w:lang w:eastAsia="lv-LV"/>
    </w:rPr>
  </w:style>
  <w:style w:type="paragraph" w:styleId="Footer">
    <w:name w:val="footer"/>
    <w:basedOn w:val="Normal"/>
    <w:link w:val="FooterChar"/>
    <w:uiPriority w:val="99"/>
    <w:rsid w:val="00C73528"/>
    <w:pPr>
      <w:tabs>
        <w:tab w:val="center" w:pos="4153"/>
        <w:tab w:val="right" w:pos="8306"/>
      </w:tabs>
    </w:pPr>
  </w:style>
  <w:style w:type="character" w:customStyle="1" w:styleId="FooterChar">
    <w:name w:val="Footer Char"/>
    <w:basedOn w:val="DefaultParagraphFont"/>
    <w:link w:val="Footer"/>
    <w:uiPriority w:val="99"/>
    <w:rsid w:val="00C73528"/>
    <w:rPr>
      <w:rFonts w:ascii="Times New Roman" w:eastAsia="Times New Roman" w:hAnsi="Times New Roman" w:cs="Times New Roman"/>
      <w:sz w:val="20"/>
      <w:szCs w:val="20"/>
      <w:lang w:eastAsia="lv-LV"/>
    </w:rPr>
  </w:style>
  <w:style w:type="character" w:styleId="PageNumber">
    <w:name w:val="page number"/>
    <w:basedOn w:val="DefaultParagraphFont"/>
    <w:rsid w:val="00C73528"/>
  </w:style>
  <w:style w:type="table" w:styleId="TableGrid">
    <w:name w:val="Table Grid"/>
    <w:basedOn w:val="TableNormal"/>
    <w:uiPriority w:val="59"/>
    <w:rsid w:val="00C735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662F"/>
    <w:pPr>
      <w:tabs>
        <w:tab w:val="center" w:pos="4680"/>
        <w:tab w:val="right" w:pos="9360"/>
      </w:tabs>
    </w:pPr>
  </w:style>
  <w:style w:type="character" w:customStyle="1" w:styleId="HeaderChar">
    <w:name w:val="Header Char"/>
    <w:basedOn w:val="DefaultParagraphFont"/>
    <w:link w:val="Header"/>
    <w:uiPriority w:val="99"/>
    <w:rsid w:val="005A662F"/>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F73F21"/>
    <w:rPr>
      <w:rFonts w:ascii="Tahoma" w:hAnsi="Tahoma" w:cs="Tahoma"/>
      <w:sz w:val="16"/>
      <w:szCs w:val="16"/>
    </w:rPr>
  </w:style>
  <w:style w:type="character" w:customStyle="1" w:styleId="BalloonTextChar">
    <w:name w:val="Balloon Text Char"/>
    <w:basedOn w:val="DefaultParagraphFont"/>
    <w:link w:val="BalloonText"/>
    <w:uiPriority w:val="99"/>
    <w:semiHidden/>
    <w:rsid w:val="00F73F21"/>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Rozenbaha-Kalnina</dc:creator>
  <cp:keywords/>
  <dc:description/>
  <cp:lastModifiedBy>u</cp:lastModifiedBy>
  <cp:revision>187</cp:revision>
  <cp:lastPrinted>2015-09-15T08:31:00Z</cp:lastPrinted>
  <dcterms:created xsi:type="dcterms:W3CDTF">2015-09-15T06:51:00Z</dcterms:created>
  <dcterms:modified xsi:type="dcterms:W3CDTF">2015-09-15T08:36:00Z</dcterms:modified>
</cp:coreProperties>
</file>