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F1" w:rsidRDefault="007A7BF1" w:rsidP="007A7BF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NORAKSTS</w:t>
      </w:r>
    </w:p>
    <w:p w:rsidR="008F1BAE" w:rsidRPr="00540A54" w:rsidRDefault="00391387" w:rsidP="008F1BAE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LĒMUMS</w:t>
      </w:r>
      <w:r w:rsidR="008F1BAE" w:rsidRPr="00540A54">
        <w:rPr>
          <w:rFonts w:ascii="Times New Roman" w:hAnsi="Times New Roman"/>
          <w:b/>
        </w:rPr>
        <w:t xml:space="preserve"> </w:t>
      </w:r>
    </w:p>
    <w:p w:rsidR="008F1BAE" w:rsidRPr="00540A54" w:rsidRDefault="008F1BAE" w:rsidP="008F1BAE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  <w:b/>
        </w:rPr>
        <w:t>p</w:t>
      </w:r>
      <w:r w:rsidRPr="00540A54">
        <w:rPr>
          <w:rFonts w:ascii="Times New Roman" w:hAnsi="Times New Roman"/>
          <w:b/>
          <w:bCs/>
        </w:rPr>
        <w:t>ar rezultātiem</w:t>
      </w:r>
    </w:p>
    <w:p w:rsidR="008F1BAE" w:rsidRPr="00540A54" w:rsidRDefault="008F1BAE" w:rsidP="007F1D8D">
      <w:pPr>
        <w:jc w:val="center"/>
        <w:rPr>
          <w:rFonts w:ascii="Times New Roman" w:hAnsi="Times New Roman"/>
        </w:rPr>
      </w:pPr>
    </w:p>
    <w:p w:rsidR="00BA6A1A" w:rsidRDefault="00391387" w:rsidP="007F1D8D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</w:rPr>
        <w:t>Publisko iepirkumu likuma 8.</w:t>
      </w:r>
      <w:r w:rsidRPr="00540A54">
        <w:rPr>
          <w:rFonts w:ascii="Times New Roman" w:hAnsi="Times New Roman"/>
          <w:vertAlign w:val="superscript"/>
        </w:rPr>
        <w:t>2</w:t>
      </w:r>
      <w:r w:rsidRPr="00540A54">
        <w:rPr>
          <w:rFonts w:ascii="Times New Roman" w:hAnsi="Times New Roman"/>
        </w:rPr>
        <w:t xml:space="preserve"> panta </w:t>
      </w:r>
      <w:r w:rsidR="00BA6A1A">
        <w:rPr>
          <w:rFonts w:ascii="Times New Roman" w:hAnsi="Times New Roman"/>
        </w:rPr>
        <w:t>sešpadsmitās daļas 1.punkta</w:t>
      </w:r>
    </w:p>
    <w:p w:rsidR="00391387" w:rsidRPr="00540A54" w:rsidRDefault="00BA6A1A" w:rsidP="007F1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1387" w:rsidRPr="00540A54">
        <w:rPr>
          <w:rFonts w:ascii="Times New Roman" w:hAnsi="Times New Roman"/>
        </w:rPr>
        <w:t>kārtībā veiktajā iepirkumā</w:t>
      </w:r>
    </w:p>
    <w:p w:rsidR="003326E9" w:rsidRPr="00540A54" w:rsidRDefault="00807C5E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„</w:t>
      </w:r>
      <w:r w:rsidR="00BA6A1A">
        <w:rPr>
          <w:rFonts w:ascii="Times New Roman" w:hAnsi="Times New Roman"/>
          <w:b/>
        </w:rPr>
        <w:t xml:space="preserve">Dokumentu kopēšana, drukāšana, skenēšana un citi </w:t>
      </w:r>
      <w:proofErr w:type="spellStart"/>
      <w:r w:rsidR="00BA6A1A">
        <w:rPr>
          <w:rFonts w:ascii="Times New Roman" w:hAnsi="Times New Roman"/>
          <w:b/>
        </w:rPr>
        <w:t>palīgpakalpojumi</w:t>
      </w:r>
      <w:proofErr w:type="spellEnd"/>
      <w:r w:rsidR="003326E9" w:rsidRPr="00540A54">
        <w:rPr>
          <w:rFonts w:ascii="Times New Roman" w:hAnsi="Times New Roman"/>
          <w:b/>
        </w:rPr>
        <w:t>”</w:t>
      </w:r>
    </w:p>
    <w:p w:rsidR="003326E9" w:rsidRPr="00540A54" w:rsidRDefault="00540A54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Iepirkuma identifikācijas Nr.</w:t>
      </w:r>
      <w:r w:rsidR="005B3FB9">
        <w:rPr>
          <w:rFonts w:ascii="Times New Roman" w:hAnsi="Times New Roman"/>
          <w:b/>
        </w:rPr>
        <w:t>: LU 2016/16</w:t>
      </w:r>
      <w:r w:rsidR="00807C5E" w:rsidRPr="00540A54">
        <w:rPr>
          <w:rFonts w:ascii="Times New Roman" w:hAnsi="Times New Roman"/>
          <w:b/>
        </w:rPr>
        <w:t>_I</w:t>
      </w:r>
      <w:r w:rsidR="005B3FB9">
        <w:rPr>
          <w:rFonts w:ascii="Times New Roman" w:hAnsi="Times New Roman"/>
          <w:b/>
        </w:rPr>
        <w:t>_B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540A54" w:rsidRDefault="005B3FB9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Rīgā, 2016</w:t>
      </w:r>
      <w:r w:rsidR="00AE056A" w:rsidRPr="00540A54">
        <w:rPr>
          <w:rFonts w:ascii="Times New Roman" w:hAnsi="Times New Roman"/>
          <w:bCs/>
        </w:rPr>
        <w:t xml:space="preserve">. gada </w:t>
      </w:r>
      <w:r>
        <w:rPr>
          <w:rFonts w:ascii="Times New Roman" w:hAnsi="Times New Roman"/>
          <w:bCs/>
        </w:rPr>
        <w:t>04</w:t>
      </w:r>
      <w:r w:rsidR="00807C5E" w:rsidRPr="00540A54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aprīlī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 xml:space="preserve">, juridiskā adrese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 xml:space="preserve">ar Latvijas </w:t>
      </w:r>
      <w:r w:rsidR="005B3FB9">
        <w:rPr>
          <w:rFonts w:ascii="Times New Roman" w:hAnsi="Times New Roman"/>
        </w:rPr>
        <w:t>Universitātes 2016. gada 2</w:t>
      </w:r>
      <w:r w:rsidRPr="00540A54">
        <w:rPr>
          <w:rFonts w:ascii="Times New Roman" w:hAnsi="Times New Roman"/>
        </w:rPr>
        <w:t xml:space="preserve">2. februāra </w:t>
      </w:r>
      <w:r w:rsidR="005B3FB9">
        <w:rPr>
          <w:rFonts w:ascii="Times New Roman" w:hAnsi="Times New Roman"/>
        </w:rPr>
        <w:t>rīkojumu Nr. 1/86</w:t>
      </w:r>
      <w:r w:rsidRPr="00540A54">
        <w:rPr>
          <w:rFonts w:ascii="Times New Roman" w:hAnsi="Times New Roman"/>
        </w:rPr>
        <w:t xml:space="preserve"> “Par </w:t>
      </w:r>
      <w:r w:rsidR="005B3FB9">
        <w:rPr>
          <w:rFonts w:ascii="Times New Roman" w:hAnsi="Times New Roman"/>
        </w:rPr>
        <w:t>Latvijas Universitātes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5B3FB9">
        <w:rPr>
          <w:rFonts w:ascii="Times New Roman" w:hAnsi="Times New Roman"/>
        </w:rPr>
        <w:t>Centralizēto</w:t>
      </w:r>
      <w:r w:rsidRPr="00540A54">
        <w:rPr>
          <w:rFonts w:ascii="Times New Roman" w:hAnsi="Times New Roman"/>
        </w:rPr>
        <w:t xml:space="preserve"> iepirkumu komisija.</w:t>
      </w:r>
    </w:p>
    <w:p w:rsidR="003326E9" w:rsidRPr="00540A54" w:rsidRDefault="003326E9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B3FB9">
        <w:rPr>
          <w:rFonts w:ascii="Times New Roman" w:hAnsi="Times New Roman"/>
        </w:rPr>
        <w:t xml:space="preserve">dokumentu kopēšana, drukāšana, skenēšana un citi </w:t>
      </w:r>
      <w:proofErr w:type="spellStart"/>
      <w:r w:rsidR="005B3FB9">
        <w:rPr>
          <w:rFonts w:ascii="Times New Roman" w:hAnsi="Times New Roman"/>
        </w:rPr>
        <w:t>palīgpakalpojumi</w:t>
      </w:r>
      <w:proofErr w:type="spellEnd"/>
      <w:r w:rsidR="005B3FB9">
        <w:rPr>
          <w:rFonts w:ascii="Times New Roman" w:hAnsi="Times New Roman"/>
        </w:rPr>
        <w:t xml:space="preserve"> atbilstoši Iepirkuma nolikuma (turpmāk- </w:t>
      </w:r>
      <w:r w:rsidR="005B3FB9" w:rsidRPr="005B3FB9">
        <w:rPr>
          <w:rFonts w:ascii="Times New Roman" w:hAnsi="Times New Roman"/>
          <w:b/>
        </w:rPr>
        <w:t>Nolikums</w:t>
      </w:r>
      <w:r w:rsidR="005B3FB9">
        <w:rPr>
          <w:rFonts w:ascii="Times New Roman" w:hAnsi="Times New Roman"/>
        </w:rPr>
        <w:t xml:space="preserve">) un tā 2. pielikuma “Tehniskā specifikācija/piedāvājums un Finanšu piedāvājums” un 3. pielikuma “Finanšu piedāvājuma tabula” </w:t>
      </w:r>
      <w:r w:rsidR="008F1BAE" w:rsidRPr="00540A54">
        <w:rPr>
          <w:rFonts w:ascii="Times New Roman" w:hAnsi="Times New Roman"/>
        </w:rPr>
        <w:t>prasībām.</w:t>
      </w:r>
    </w:p>
    <w:p w:rsidR="005B3FB9" w:rsidRPr="005B3FB9" w:rsidRDefault="008F1BAE" w:rsidP="005B3FB9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5B3FB9" w:rsidRPr="005B3FB9">
        <w:rPr>
          <w:rFonts w:ascii="Times New Roman" w:hAnsi="Times New Roman"/>
        </w:rPr>
        <w:t xml:space="preserve">Publisko iepirkumu likuma (turpmāk- </w:t>
      </w:r>
      <w:r w:rsidR="005B3FB9" w:rsidRPr="005B3FB9">
        <w:rPr>
          <w:rFonts w:ascii="Times New Roman" w:hAnsi="Times New Roman"/>
          <w:b/>
        </w:rPr>
        <w:t>PIL</w:t>
      </w:r>
      <w:r w:rsidR="005B3FB9" w:rsidRPr="005B3FB9">
        <w:rPr>
          <w:rFonts w:ascii="Times New Roman" w:hAnsi="Times New Roman"/>
        </w:rPr>
        <w:t xml:space="preserve">) 2. pielikuma B daļas 27. pakalpojuma kategorijas galvenais CPV kods 79500000-9 (Biroja </w:t>
      </w:r>
      <w:proofErr w:type="spellStart"/>
      <w:r w:rsidR="005B3FB9" w:rsidRPr="005B3FB9">
        <w:rPr>
          <w:rFonts w:ascii="Times New Roman" w:hAnsi="Times New Roman"/>
        </w:rPr>
        <w:t>palīgpakalpojumi</w:t>
      </w:r>
      <w:proofErr w:type="spellEnd"/>
      <w:r w:rsidR="005B3FB9" w:rsidRPr="005B3FB9">
        <w:rPr>
          <w:rFonts w:ascii="Times New Roman" w:hAnsi="Times New Roman"/>
        </w:rPr>
        <w:t>), papildus CPV kodi 79520000-5 (</w:t>
      </w:r>
      <w:proofErr w:type="spellStart"/>
      <w:r w:rsidR="005B3FB9" w:rsidRPr="005B3FB9">
        <w:rPr>
          <w:rFonts w:ascii="Times New Roman" w:hAnsi="Times New Roman"/>
        </w:rPr>
        <w:t>Reprogrāfijas</w:t>
      </w:r>
      <w:proofErr w:type="spellEnd"/>
      <w:r w:rsidR="005B3FB9" w:rsidRPr="005B3FB9">
        <w:rPr>
          <w:rFonts w:ascii="Times New Roman" w:hAnsi="Times New Roman"/>
        </w:rPr>
        <w:t xml:space="preserve"> pakalpojumi), 79999199-4 (Skenēšanas pakalpojumi).</w:t>
      </w:r>
    </w:p>
    <w:p w:rsidR="008F1BAE" w:rsidRPr="005B3FB9" w:rsidRDefault="008F1BAE" w:rsidP="00DE45D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B3FB9">
        <w:rPr>
          <w:rFonts w:ascii="Times New Roman" w:eastAsia="Times New Roman" w:hAnsi="Times New Roman"/>
          <w:bCs/>
          <w:lang w:eastAsia="lv-LV"/>
        </w:rPr>
        <w:t xml:space="preserve"> </w:t>
      </w:r>
      <w:r w:rsidR="0089140D" w:rsidRPr="005B3FB9">
        <w:rPr>
          <w:rFonts w:ascii="Times New Roman" w:eastAsia="Times New Roman" w:hAnsi="Times New Roman"/>
          <w:bCs/>
          <w:lang w:eastAsia="lv-LV"/>
        </w:rPr>
        <w:t>Nolikuma prasībām atbilstošs piedāvājums ar viszemāko cenu (bez PVN).</w:t>
      </w:r>
    </w:p>
    <w:p w:rsidR="003326E9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5B3FB9">
        <w:rPr>
          <w:rFonts w:ascii="Times New Roman" w:eastAsia="Times New Roman" w:hAnsi="Times New Roman"/>
          <w:b/>
          <w:bCs/>
          <w:lang w:eastAsia="lv-LV"/>
        </w:rPr>
        <w:t>līdz 2016. gada 21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. </w:t>
      </w:r>
      <w:r w:rsidR="005B3FB9">
        <w:rPr>
          <w:rFonts w:ascii="Times New Roman" w:eastAsia="Times New Roman" w:hAnsi="Times New Roman"/>
          <w:b/>
          <w:bCs/>
          <w:lang w:eastAsia="lv-LV"/>
        </w:rPr>
        <w:t>martam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, plkst. 11:00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92"/>
        <w:gridCol w:w="4305"/>
      </w:tblGrid>
      <w:tr w:rsidR="00943744" w:rsidRPr="00540A54" w:rsidTr="00851C25">
        <w:trPr>
          <w:trHeight w:val="467"/>
        </w:trPr>
        <w:tc>
          <w:tcPr>
            <w:tcW w:w="479" w:type="dxa"/>
            <w:shd w:val="clear" w:color="auto" w:fill="auto"/>
            <w:vAlign w:val="center"/>
          </w:tcPr>
          <w:p w:rsidR="00943744" w:rsidRPr="00540A5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943744" w:rsidRPr="00540A54" w:rsidRDefault="00A40859" w:rsidP="005B3F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3744" w:rsidRPr="00540A54" w:rsidRDefault="002466F7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Piedāvātā</w:t>
            </w:r>
            <w:r w:rsidR="0089140D" w:rsidRPr="00540A54">
              <w:rPr>
                <w:rFonts w:ascii="Times New Roman" w:hAnsi="Times New Roman"/>
                <w:b/>
              </w:rPr>
              <w:t xml:space="preserve"> cena kopā EUR bez PVN </w:t>
            </w:r>
          </w:p>
        </w:tc>
      </w:tr>
      <w:tr w:rsidR="00807C5E" w:rsidRPr="00540A54" w:rsidTr="00851C25">
        <w:trPr>
          <w:trHeight w:val="350"/>
        </w:trPr>
        <w:tc>
          <w:tcPr>
            <w:tcW w:w="479" w:type="dxa"/>
            <w:shd w:val="clear" w:color="auto" w:fill="auto"/>
          </w:tcPr>
          <w:p w:rsidR="00807C5E" w:rsidRPr="00540A54" w:rsidRDefault="0089140D" w:rsidP="0089140D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07C5E" w:rsidRPr="00540A54" w:rsidRDefault="0089140D" w:rsidP="005B3FB9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SIA “</w:t>
            </w:r>
            <w:proofErr w:type="spellStart"/>
            <w:r w:rsidR="005B3FB9">
              <w:rPr>
                <w:rFonts w:ascii="Times New Roman" w:hAnsi="Times New Roman"/>
              </w:rPr>
              <w:t>Copy</w:t>
            </w:r>
            <w:proofErr w:type="spellEnd"/>
            <w:r w:rsidR="005B3FB9">
              <w:rPr>
                <w:rFonts w:ascii="Times New Roman" w:hAnsi="Times New Roman"/>
              </w:rPr>
              <w:t xml:space="preserve"> </w:t>
            </w:r>
            <w:proofErr w:type="spellStart"/>
            <w:r w:rsidR="005B3FB9">
              <w:rPr>
                <w:rFonts w:ascii="Times New Roman" w:hAnsi="Times New Roman"/>
              </w:rPr>
              <w:t>Pro</w:t>
            </w:r>
            <w:proofErr w:type="spellEnd"/>
            <w:r w:rsidRPr="00540A54">
              <w:rPr>
                <w:rFonts w:ascii="Times New Roman" w:hAnsi="Times New Roman"/>
              </w:rPr>
              <w:t>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07C5E" w:rsidRPr="00540A54" w:rsidRDefault="005B3FB9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255,555</w:t>
            </w:r>
          </w:p>
        </w:tc>
      </w:tr>
      <w:tr w:rsidR="005B3FB9" w:rsidRPr="00540A54" w:rsidTr="00851C25">
        <w:trPr>
          <w:trHeight w:val="233"/>
        </w:trPr>
        <w:tc>
          <w:tcPr>
            <w:tcW w:w="479" w:type="dxa"/>
            <w:shd w:val="clear" w:color="auto" w:fill="auto"/>
          </w:tcPr>
          <w:p w:rsidR="005B3FB9" w:rsidRPr="00540A54" w:rsidRDefault="005B3FB9" w:rsidP="0089140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B3FB9" w:rsidRPr="00540A54" w:rsidRDefault="005B3FB9" w:rsidP="005B3F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</w:t>
            </w:r>
            <w:proofErr w:type="spellStart"/>
            <w:r>
              <w:rPr>
                <w:rFonts w:ascii="Times New Roman" w:hAnsi="Times New Roman"/>
              </w:rPr>
              <w:t>Areatech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B3FB9" w:rsidRDefault="005B3FB9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166,826</w:t>
            </w:r>
          </w:p>
        </w:tc>
      </w:tr>
      <w:tr w:rsidR="005B3FB9" w:rsidRPr="00540A54" w:rsidTr="00851C25">
        <w:trPr>
          <w:trHeight w:val="188"/>
        </w:trPr>
        <w:tc>
          <w:tcPr>
            <w:tcW w:w="479" w:type="dxa"/>
            <w:shd w:val="clear" w:color="auto" w:fill="auto"/>
          </w:tcPr>
          <w:p w:rsidR="005B3FB9" w:rsidRDefault="005B3FB9" w:rsidP="0089140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B3FB9" w:rsidRDefault="005B3FB9" w:rsidP="005B3FB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SIA “Latvijas Datoru centrs”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B3FB9" w:rsidRDefault="00644424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116,571</w:t>
            </w:r>
          </w:p>
        </w:tc>
      </w:tr>
    </w:tbl>
    <w:p w:rsidR="00644424" w:rsidRPr="00851C25" w:rsidRDefault="00644424" w:rsidP="00851C25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3326E9" w:rsidRPr="00540A54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 xml:space="preserve">: 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77"/>
        <w:gridCol w:w="4320"/>
      </w:tblGrid>
      <w:tr w:rsidR="00B7667D" w:rsidRPr="00540A54" w:rsidTr="00851C25">
        <w:trPr>
          <w:trHeight w:val="413"/>
        </w:trPr>
        <w:tc>
          <w:tcPr>
            <w:tcW w:w="943" w:type="dxa"/>
            <w:shd w:val="clear" w:color="auto" w:fill="auto"/>
            <w:vAlign w:val="center"/>
          </w:tcPr>
          <w:p w:rsidR="00B7667D" w:rsidRPr="00540A54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77" w:type="dxa"/>
          </w:tcPr>
          <w:p w:rsidR="00B7667D" w:rsidRPr="00540A54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667D" w:rsidRPr="00540A54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Atbilst/neatbilst</w:t>
            </w:r>
            <w:r w:rsidR="00B7667D" w:rsidRPr="00540A54">
              <w:rPr>
                <w:rFonts w:ascii="Times New Roman" w:hAnsi="Times New Roman"/>
                <w:b/>
              </w:rPr>
              <w:t xml:space="preserve"> </w:t>
            </w:r>
          </w:p>
          <w:p w:rsidR="00B7667D" w:rsidRPr="00540A5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C5E" w:rsidRPr="00540A54" w:rsidTr="00851C25">
        <w:trPr>
          <w:trHeight w:val="215"/>
        </w:trPr>
        <w:tc>
          <w:tcPr>
            <w:tcW w:w="943" w:type="dxa"/>
            <w:shd w:val="clear" w:color="auto" w:fill="auto"/>
          </w:tcPr>
          <w:p w:rsidR="00807C5E" w:rsidRPr="00540A54" w:rsidRDefault="00807C5E" w:rsidP="00851C25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377" w:type="dxa"/>
          </w:tcPr>
          <w:p w:rsidR="00807C5E" w:rsidRPr="00540A54" w:rsidRDefault="00644424" w:rsidP="00943744">
            <w:pPr>
              <w:spacing w:line="276" w:lineRule="auto"/>
              <w:rPr>
                <w:rFonts w:ascii="Times New Roman" w:hAnsi="Times New Roman"/>
              </w:rPr>
            </w:pPr>
            <w:r w:rsidRPr="00644424">
              <w:rPr>
                <w:rFonts w:ascii="Times New Roman" w:hAnsi="Times New Roman"/>
              </w:rPr>
              <w:t>SIA “</w:t>
            </w:r>
            <w:proofErr w:type="spellStart"/>
            <w:r w:rsidRPr="00644424">
              <w:rPr>
                <w:rFonts w:ascii="Times New Roman" w:hAnsi="Times New Roman"/>
              </w:rPr>
              <w:t>Copy</w:t>
            </w:r>
            <w:proofErr w:type="spellEnd"/>
            <w:r w:rsidRPr="00644424">
              <w:rPr>
                <w:rFonts w:ascii="Times New Roman" w:hAnsi="Times New Roman"/>
              </w:rPr>
              <w:t xml:space="preserve"> </w:t>
            </w:r>
            <w:proofErr w:type="spellStart"/>
            <w:r w:rsidRPr="00644424">
              <w:rPr>
                <w:rFonts w:ascii="Times New Roman" w:hAnsi="Times New Roman"/>
              </w:rPr>
              <w:t>Pro</w:t>
            </w:r>
            <w:proofErr w:type="spellEnd"/>
            <w:r w:rsidRPr="00644424">
              <w:rPr>
                <w:rFonts w:ascii="Times New Roman" w:hAnsi="Times New Roman"/>
              </w:rPr>
              <w:t>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07C5E" w:rsidRPr="00540A54" w:rsidRDefault="00807C5E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Atbilst</w:t>
            </w:r>
          </w:p>
        </w:tc>
      </w:tr>
      <w:tr w:rsidR="00644424" w:rsidRPr="00540A54" w:rsidTr="00851C25">
        <w:trPr>
          <w:trHeight w:val="458"/>
        </w:trPr>
        <w:tc>
          <w:tcPr>
            <w:tcW w:w="943" w:type="dxa"/>
            <w:shd w:val="clear" w:color="auto" w:fill="auto"/>
          </w:tcPr>
          <w:p w:rsidR="00644424" w:rsidRPr="00540A54" w:rsidRDefault="00644424" w:rsidP="00851C2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377" w:type="dxa"/>
          </w:tcPr>
          <w:p w:rsidR="00644424" w:rsidRPr="00540A54" w:rsidRDefault="00644424" w:rsidP="00943744">
            <w:pPr>
              <w:spacing w:line="276" w:lineRule="auto"/>
              <w:rPr>
                <w:rFonts w:ascii="Times New Roman" w:hAnsi="Times New Roman"/>
              </w:rPr>
            </w:pPr>
            <w:r w:rsidRPr="00644424">
              <w:rPr>
                <w:rFonts w:ascii="Times New Roman" w:hAnsi="Times New Roman"/>
              </w:rPr>
              <w:t>SIA “</w:t>
            </w:r>
            <w:proofErr w:type="spellStart"/>
            <w:r w:rsidRPr="00644424">
              <w:rPr>
                <w:rFonts w:ascii="Times New Roman" w:hAnsi="Times New Roman"/>
              </w:rPr>
              <w:t>Areatech</w:t>
            </w:r>
            <w:proofErr w:type="spellEnd"/>
            <w:r w:rsidRPr="00644424">
              <w:rPr>
                <w:rFonts w:ascii="Times New Roman" w:hAnsi="Times New Roman"/>
              </w:rPr>
              <w:t>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4424" w:rsidRPr="00540A54" w:rsidRDefault="00644424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  <w:tr w:rsidR="00644424" w:rsidRPr="00540A54" w:rsidTr="00851C25">
        <w:trPr>
          <w:trHeight w:val="503"/>
        </w:trPr>
        <w:tc>
          <w:tcPr>
            <w:tcW w:w="943" w:type="dxa"/>
            <w:shd w:val="clear" w:color="auto" w:fill="auto"/>
          </w:tcPr>
          <w:p w:rsidR="00644424" w:rsidRPr="00540A54" w:rsidRDefault="00644424" w:rsidP="00851C2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377" w:type="dxa"/>
          </w:tcPr>
          <w:p w:rsidR="00644424" w:rsidRDefault="00644424" w:rsidP="00943744">
            <w:pPr>
              <w:spacing w:line="276" w:lineRule="auto"/>
              <w:rPr>
                <w:rFonts w:ascii="Times New Roman" w:hAnsi="Times New Roman"/>
              </w:rPr>
            </w:pPr>
            <w:r w:rsidRPr="00644424">
              <w:rPr>
                <w:rFonts w:ascii="Times New Roman" w:hAnsi="Times New Roman"/>
              </w:rPr>
              <w:t>SIA “Latvijas Datoru centrs”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44424" w:rsidRDefault="00644424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Piedāvājumi, kuros veikti aritmētisko kļūdu labojumi: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89140D" w:rsidRPr="00A40859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A40859" w:rsidRPr="00540A54" w:rsidRDefault="00A40859" w:rsidP="00A40859">
      <w:pPr>
        <w:pStyle w:val="ListParagraph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644424" w:rsidRDefault="00644424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Ņemot vērā visu iepriekš minēto, Komisija nolemj:</w:t>
      </w:r>
    </w:p>
    <w:p w:rsidR="00644424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amatojoties uz PIL </w:t>
      </w:r>
      <w:r w:rsidR="00644424" w:rsidRPr="00644424">
        <w:rPr>
          <w:rFonts w:ascii="Times New Roman" w:eastAsia="Times New Roman" w:hAnsi="Times New Roman"/>
          <w:b/>
          <w:bCs/>
          <w:lang w:eastAsia="lv-LV"/>
        </w:rPr>
        <w:t>8.</w:t>
      </w:r>
      <w:r w:rsidR="00644424" w:rsidRPr="00644424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="00644424" w:rsidRPr="00644424">
        <w:rPr>
          <w:rFonts w:ascii="Times New Roman" w:eastAsia="Times New Roman" w:hAnsi="Times New Roman"/>
          <w:b/>
          <w:bCs/>
          <w:lang w:eastAsia="lv-LV"/>
        </w:rPr>
        <w:t xml:space="preserve"> panta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 devīto daļu un Nolikuma 5.9. punktu, 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par uzvarētāju </w:t>
      </w:r>
      <w:r w:rsidR="00644424">
        <w:rPr>
          <w:rFonts w:ascii="Times New Roman" w:eastAsia="Times New Roman" w:hAnsi="Times New Roman"/>
          <w:b/>
          <w:bCs/>
          <w:lang w:eastAsia="lv-LV"/>
        </w:rPr>
        <w:t>ar viszemāko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 piedāvāto vērtējamo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 cenu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F57B22" w:rsidRPr="00F57B22">
        <w:rPr>
          <w:rFonts w:ascii="Times New Roman" w:eastAsia="Times New Roman" w:hAnsi="Times New Roman"/>
          <w:b/>
          <w:bCs/>
          <w:lang w:eastAsia="lv-LV"/>
        </w:rPr>
        <w:t>116,571 EUR bez PVN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Iepirkumā 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atzīt un Iepirkuma līguma slēgšanas tiesības piešķirt </w:t>
      </w:r>
      <w:r w:rsidR="00A5749C">
        <w:rPr>
          <w:rFonts w:ascii="Times New Roman" w:eastAsia="Times New Roman" w:hAnsi="Times New Roman"/>
          <w:b/>
          <w:bCs/>
          <w:lang w:eastAsia="lv-LV"/>
        </w:rPr>
        <w:t>SIA “Latvijas Datoru centrs” (</w:t>
      </w:r>
      <w:proofErr w:type="spellStart"/>
      <w:r w:rsidR="00A5749C">
        <w:rPr>
          <w:rFonts w:ascii="Times New Roman" w:eastAsia="Times New Roman" w:hAnsi="Times New Roman"/>
          <w:b/>
          <w:bCs/>
          <w:lang w:eastAsia="lv-LV"/>
        </w:rPr>
        <w:t>reģ</w:t>
      </w:r>
      <w:proofErr w:type="spellEnd"/>
      <w:r w:rsidR="00A5749C">
        <w:rPr>
          <w:rFonts w:ascii="Times New Roman" w:eastAsia="Times New Roman" w:hAnsi="Times New Roman"/>
          <w:b/>
          <w:bCs/>
          <w:lang w:eastAsia="lv-LV"/>
        </w:rPr>
        <w:t>. Nr. 40003000939, juridiskā adrese Krišjāņa Barona iela 23, Rīga, LV-1011)</w:t>
      </w:r>
      <w:r w:rsidR="00A40859">
        <w:rPr>
          <w:rFonts w:ascii="Times New Roman" w:eastAsia="Times New Roman" w:hAnsi="Times New Roman"/>
          <w:b/>
          <w:bCs/>
          <w:lang w:eastAsia="lv-LV"/>
        </w:rPr>
        <w:t>. Kopējā Iepirkuma līguma līgumcena saskaņā ar Nolikuma 1.6.2. punktu ir 17 000,00 (septiņpadsmit tūkstoši eiro, 00 centi) bez PVN;</w:t>
      </w:r>
    </w:p>
    <w:p w:rsidR="00AC3AF1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triju darbdienu laikā inform</w:t>
      </w:r>
      <w:r w:rsidR="00F57B22">
        <w:rPr>
          <w:rFonts w:ascii="Times New Roman" w:eastAsia="Times New Roman" w:hAnsi="Times New Roman"/>
          <w:b/>
          <w:bCs/>
          <w:lang w:eastAsia="lv-LV"/>
        </w:rPr>
        <w:t>ēt visus p</w:t>
      </w:r>
      <w:r>
        <w:rPr>
          <w:rFonts w:ascii="Times New Roman" w:eastAsia="Times New Roman" w:hAnsi="Times New Roman"/>
          <w:b/>
          <w:bCs/>
          <w:lang w:eastAsia="lv-LV"/>
        </w:rPr>
        <w:t>retendentus par Iepirkumā izraudzīto uzvarētāju un Latvijas Universitātes mājaslapā internetā nodrošināt brīvu un tiešu elektronisku pieeju šim lēmumam;</w:t>
      </w:r>
    </w:p>
    <w:p w:rsidR="00AC3AF1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ne vēlāk kā piecu darbdienu laikā pēc tam, kad noslēgts iepirkuma līgums, publicēt Iepirkumu uzraudzības biroja mājaslapā internetā informatīvu paziņojumu par noslēgto līgumu;</w:t>
      </w:r>
    </w:p>
    <w:p w:rsidR="00AC3AF1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ne vēlāk kā dienā, kad stājas spēkā iepirkuma līgums, Latvijas Universitātes mājaslapā ievietot iepirkuma līguma tekstu, atbilstoši normatīvajos aktos noteiktajai kārtībai ievērojot komercnoslēpuma aizsardzības prasības.</w:t>
      </w:r>
    </w:p>
    <w:p w:rsidR="00540A54" w:rsidRPr="00540A54" w:rsidRDefault="00851C25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 xml:space="preserve">Saskaņā ar PIL </w:t>
      </w:r>
      <w:r w:rsidRPr="00851C25">
        <w:rPr>
          <w:rFonts w:ascii="Times New Roman" w:eastAsia="Times New Roman" w:hAnsi="Times New Roman"/>
          <w:bCs/>
          <w:lang w:eastAsia="lv-LV"/>
        </w:rPr>
        <w:t>8.</w:t>
      </w:r>
      <w:r w:rsidRPr="00851C25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851C25">
        <w:rPr>
          <w:rFonts w:ascii="Times New Roman" w:eastAsia="Times New Roman" w:hAnsi="Times New Roman"/>
          <w:bCs/>
          <w:lang w:eastAsia="lv-LV"/>
        </w:rPr>
        <w:t xml:space="preserve"> panta astoņpadsmito daļu pretendents, kas ir iesniedz</w:t>
      </w:r>
      <w:bookmarkStart w:id="0" w:name="_GoBack"/>
      <w:bookmarkEnd w:id="0"/>
      <w:r w:rsidRPr="00851C25">
        <w:rPr>
          <w:rFonts w:ascii="Times New Roman" w:eastAsia="Times New Roman" w:hAnsi="Times New Roman"/>
          <w:bCs/>
          <w:lang w:eastAsia="lv-LV"/>
        </w:rPr>
        <w:t>is piedāvājumu Iepirkumā un kas</w:t>
      </w: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40A54" w:rsidRPr="00540A54">
        <w:rPr>
          <w:rFonts w:ascii="Times New Roman" w:eastAsia="Times New Roman" w:hAnsi="Times New Roman"/>
          <w:bCs/>
          <w:lang w:eastAsia="lv-LV"/>
        </w:rPr>
        <w:t>uzskata, ka ir aizskartas tā tiesības vai iespējams šo tiesību aizskārums, šo iepirkumu komisijas lēmumu var pārsūdzēt Administratīvajā rajona tiesā viena mēneša laikā no tā spēkā stāšanās dienas.</w:t>
      </w:r>
    </w:p>
    <w:p w:rsidR="00807C5E" w:rsidRPr="00540A5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540A54" w:rsidRDefault="007F1D8D" w:rsidP="007F1D8D">
      <w:pPr>
        <w:jc w:val="both"/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Komisijas priekšsēdētāja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7A7BF1" w:rsidP="00851C2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/B. Broka/</w:t>
            </w:r>
          </w:p>
        </w:tc>
      </w:tr>
      <w:tr w:rsidR="00851C25" w:rsidRPr="00851C25" w:rsidTr="0014513C">
        <w:trPr>
          <w:trHeight w:val="287"/>
        </w:trPr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Komisijas priekšsēdētājas vietnieks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7A7BF1" w:rsidP="00851C2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/G. Bērziņš/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7A7BF1" w:rsidP="00851C2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/K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Čikste</w:t>
            </w:r>
            <w:proofErr w:type="spellEnd"/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7A7BF1" w:rsidP="00851C2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/A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Brakša</w:t>
            </w:r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7A7BF1" w:rsidP="00851C2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/J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Priede</w:t>
            </w:r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7A7BF1" w:rsidP="00851C2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F57B22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/A. </w:t>
            </w:r>
            <w:r w:rsidR="00F57B22">
              <w:rPr>
                <w:rFonts w:ascii="Times New Roman" w:eastAsia="Times New Roman" w:hAnsi="Times New Roman"/>
              </w:rPr>
              <w:t>Ozola</w:t>
            </w:r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F57B22" w:rsidRPr="00851C25" w:rsidTr="0014513C">
        <w:tc>
          <w:tcPr>
            <w:tcW w:w="3794" w:type="dxa"/>
            <w:shd w:val="clear" w:color="auto" w:fill="auto"/>
          </w:tcPr>
          <w:p w:rsidR="00F57B22" w:rsidRPr="00851C25" w:rsidRDefault="00F57B22" w:rsidP="0014513C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  <w:iCs/>
              </w:rPr>
              <w:t xml:space="preserve">Iepirkuma komisijas sekretāre:        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57B22" w:rsidRPr="00851C25" w:rsidRDefault="007A7BF1" w:rsidP="0014513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(paraksts)</w:t>
            </w:r>
          </w:p>
        </w:tc>
        <w:tc>
          <w:tcPr>
            <w:tcW w:w="2169" w:type="dxa"/>
            <w:shd w:val="clear" w:color="auto" w:fill="auto"/>
          </w:tcPr>
          <w:p w:rsidR="00F57B22" w:rsidRPr="00851C25" w:rsidRDefault="00F57B22" w:rsidP="0014513C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/A. </w:t>
            </w:r>
            <w:proofErr w:type="spellStart"/>
            <w:r w:rsidRPr="00851C25">
              <w:rPr>
                <w:rFonts w:ascii="Times New Roman" w:eastAsia="Times New Roman" w:hAnsi="Times New Roman"/>
              </w:rPr>
              <w:t>Gudrenika</w:t>
            </w:r>
            <w:proofErr w:type="spellEnd"/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7F1D8D" w:rsidRPr="00540A54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28" w:rsidRDefault="008A6928" w:rsidP="006033D8">
      <w:r>
        <w:separator/>
      </w:r>
    </w:p>
  </w:endnote>
  <w:endnote w:type="continuationSeparator" w:id="0">
    <w:p w:rsidR="008A6928" w:rsidRDefault="008A692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7A7BF1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28" w:rsidRDefault="008A6928" w:rsidP="006033D8">
      <w:r>
        <w:separator/>
      </w:r>
    </w:p>
  </w:footnote>
  <w:footnote w:type="continuationSeparator" w:id="0">
    <w:p w:rsidR="008A6928" w:rsidRDefault="008A692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0654D45"/>
    <w:multiLevelType w:val="multilevel"/>
    <w:tmpl w:val="3E6AF5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561C69"/>
    <w:multiLevelType w:val="multilevel"/>
    <w:tmpl w:val="61AC8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1F31CE"/>
    <w:rsid w:val="002453E0"/>
    <w:rsid w:val="002466F7"/>
    <w:rsid w:val="00312122"/>
    <w:rsid w:val="003326E9"/>
    <w:rsid w:val="00361A7E"/>
    <w:rsid w:val="00391387"/>
    <w:rsid w:val="00465086"/>
    <w:rsid w:val="00540A54"/>
    <w:rsid w:val="005B3FB9"/>
    <w:rsid w:val="006033D8"/>
    <w:rsid w:val="00610DC5"/>
    <w:rsid w:val="00644424"/>
    <w:rsid w:val="0065223C"/>
    <w:rsid w:val="00654C33"/>
    <w:rsid w:val="00663585"/>
    <w:rsid w:val="007A7BF1"/>
    <w:rsid w:val="007F1D8D"/>
    <w:rsid w:val="00807C5E"/>
    <w:rsid w:val="008352E4"/>
    <w:rsid w:val="00851C25"/>
    <w:rsid w:val="0087766B"/>
    <w:rsid w:val="0089140D"/>
    <w:rsid w:val="008A6928"/>
    <w:rsid w:val="008F1BAE"/>
    <w:rsid w:val="00943744"/>
    <w:rsid w:val="009E6B23"/>
    <w:rsid w:val="00A01420"/>
    <w:rsid w:val="00A40859"/>
    <w:rsid w:val="00A5749C"/>
    <w:rsid w:val="00AC3AF1"/>
    <w:rsid w:val="00AE056A"/>
    <w:rsid w:val="00B7667D"/>
    <w:rsid w:val="00B8069E"/>
    <w:rsid w:val="00BA6A1A"/>
    <w:rsid w:val="00C532A7"/>
    <w:rsid w:val="00C6489B"/>
    <w:rsid w:val="00C955CE"/>
    <w:rsid w:val="00CB3257"/>
    <w:rsid w:val="00D549C4"/>
    <w:rsid w:val="00D962EC"/>
    <w:rsid w:val="00DB11ED"/>
    <w:rsid w:val="00DC0A97"/>
    <w:rsid w:val="00DE1A8B"/>
    <w:rsid w:val="00EA62F8"/>
    <w:rsid w:val="00EC3212"/>
    <w:rsid w:val="00F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Agnese</cp:lastModifiedBy>
  <cp:revision>2</cp:revision>
  <cp:lastPrinted>2016-04-04T10:21:00Z</cp:lastPrinted>
  <dcterms:created xsi:type="dcterms:W3CDTF">2016-04-05T06:05:00Z</dcterms:created>
  <dcterms:modified xsi:type="dcterms:W3CDTF">2016-04-05T06:05:00Z</dcterms:modified>
</cp:coreProperties>
</file>